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6ECF" w14:textId="16574712" w:rsidR="00395E7D" w:rsidRPr="00331F19" w:rsidRDefault="00597840" w:rsidP="003C0C8E">
      <w:pPr>
        <w:jc w:val="center"/>
        <w:rPr>
          <w:rFonts w:asciiTheme="minorHAnsi" w:hAnsiTheme="minorHAnsi" w:cstheme="minorHAnsi"/>
          <w:color w:val="808080"/>
          <w:sz w:val="24"/>
          <w:szCs w:val="24"/>
        </w:rPr>
      </w:pPr>
      <w:r w:rsidRPr="00331F19">
        <w:rPr>
          <w:rFonts w:asciiTheme="minorHAnsi" w:hAnsiTheme="minorHAnsi" w:cstheme="minorHAnsi"/>
          <w:noProof/>
          <w:sz w:val="24"/>
          <w:szCs w:val="24"/>
          <w:lang w:eastAsia="fr-FR"/>
        </w:rPr>
        <mc:AlternateContent>
          <mc:Choice Requires="wps">
            <w:drawing>
              <wp:anchor distT="0" distB="0" distL="114300" distR="114300" simplePos="0" relativeHeight="251658240" behindDoc="0" locked="0" layoutInCell="1" allowOverlap="1" wp14:anchorId="70AE9446" wp14:editId="470D11DC">
                <wp:simplePos x="0" y="0"/>
                <wp:positionH relativeFrom="column">
                  <wp:posOffset>1748155</wp:posOffset>
                </wp:positionH>
                <wp:positionV relativeFrom="paragraph">
                  <wp:posOffset>344170</wp:posOffset>
                </wp:positionV>
                <wp:extent cx="2209800" cy="9525"/>
                <wp:effectExtent l="12065" t="9525" r="698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35CAE" id="_x0000_t32" coordsize="21600,21600" o:spt="32" o:oned="t" path="m,l21600,21600e" filled="f">
                <v:path arrowok="t" fillok="f" o:connecttype="none"/>
                <o:lock v:ext="edit" shapetype="t"/>
              </v:shapetype>
              <v:shape id="AutoShape 2" o:spid="_x0000_s1026" type="#_x0000_t32" style="position:absolute;margin-left:137.65pt;margin-top:27.1pt;width:174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"/>
            </w:pict>
          </mc:Fallback>
        </mc:AlternateContent>
      </w:r>
      <w:r w:rsidR="00395E7D" w:rsidRPr="00331F19">
        <w:rPr>
          <w:rFonts w:asciiTheme="minorHAnsi" w:hAnsiTheme="minorHAnsi" w:cstheme="minorHAnsi"/>
          <w:color w:val="808080"/>
          <w:sz w:val="24"/>
          <w:szCs w:val="24"/>
        </w:rPr>
        <w:t>DELIBERATIONS DU CONSEIL MUNICIPAL</w:t>
      </w:r>
    </w:p>
    <w:p w14:paraId="0BC1DB56" w14:textId="29A9CF3D" w:rsidR="00395E7D" w:rsidRPr="00331F19" w:rsidRDefault="006D7964" w:rsidP="003C0C8E">
      <w:pPr>
        <w:jc w:val="center"/>
        <w:rPr>
          <w:rFonts w:asciiTheme="minorHAnsi" w:hAnsiTheme="minorHAnsi" w:cstheme="minorHAnsi"/>
          <w:b/>
          <w:sz w:val="24"/>
          <w:szCs w:val="24"/>
        </w:rPr>
      </w:pPr>
      <w:r w:rsidRPr="00331F19">
        <w:rPr>
          <w:rFonts w:asciiTheme="minorHAnsi" w:hAnsiTheme="minorHAnsi" w:cstheme="minorHAnsi"/>
          <w:b/>
          <w:sz w:val="24"/>
          <w:szCs w:val="24"/>
        </w:rPr>
        <w:t>D</w:t>
      </w:r>
      <w:r w:rsidR="00395E7D" w:rsidRPr="00331F19">
        <w:rPr>
          <w:rFonts w:asciiTheme="minorHAnsi" w:hAnsiTheme="minorHAnsi" w:cstheme="minorHAnsi"/>
          <w:b/>
          <w:sz w:val="24"/>
          <w:szCs w:val="24"/>
        </w:rPr>
        <w:t>u</w:t>
      </w:r>
      <w:r w:rsidRPr="00331F19">
        <w:rPr>
          <w:rFonts w:asciiTheme="minorHAnsi" w:hAnsiTheme="minorHAnsi" w:cstheme="minorHAnsi"/>
          <w:b/>
          <w:sz w:val="24"/>
          <w:szCs w:val="24"/>
        </w:rPr>
        <w:t xml:space="preserve"> 1</w:t>
      </w:r>
      <w:r w:rsidR="00620FCD" w:rsidRPr="00331F19">
        <w:rPr>
          <w:rFonts w:asciiTheme="minorHAnsi" w:hAnsiTheme="minorHAnsi" w:cstheme="minorHAnsi"/>
          <w:b/>
          <w:sz w:val="24"/>
          <w:szCs w:val="24"/>
        </w:rPr>
        <w:t>2 mars 2022</w:t>
      </w:r>
    </w:p>
    <w:p w14:paraId="27082785" w14:textId="77777777" w:rsidR="00395E7D" w:rsidRPr="00331F19" w:rsidRDefault="00395E7D" w:rsidP="003C0C8E">
      <w:pPr>
        <w:jc w:val="center"/>
        <w:rPr>
          <w:rFonts w:asciiTheme="minorHAnsi" w:hAnsiTheme="minorHAnsi" w:cstheme="minorHAnsi"/>
          <w:sz w:val="24"/>
          <w:szCs w:val="24"/>
        </w:rPr>
      </w:pPr>
    </w:p>
    <w:p w14:paraId="7EE0D269" w14:textId="25624F12"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L’an deux mil</w:t>
      </w:r>
      <w:r w:rsidR="006D7964" w:rsidRPr="00331F19">
        <w:rPr>
          <w:rFonts w:asciiTheme="minorHAnsi" w:hAnsiTheme="minorHAnsi" w:cstheme="minorHAnsi"/>
          <w:b/>
          <w:sz w:val="24"/>
          <w:szCs w:val="24"/>
        </w:rPr>
        <w:t xml:space="preserve"> </w:t>
      </w:r>
      <w:r w:rsidR="00620FCD" w:rsidRPr="00331F19">
        <w:rPr>
          <w:rFonts w:asciiTheme="minorHAnsi" w:hAnsiTheme="minorHAnsi" w:cstheme="minorHAnsi"/>
          <w:b/>
          <w:sz w:val="24"/>
          <w:szCs w:val="24"/>
        </w:rPr>
        <w:t>vingt-deux</w:t>
      </w:r>
      <w:r w:rsidRPr="00331F19">
        <w:rPr>
          <w:rFonts w:asciiTheme="minorHAnsi" w:hAnsiTheme="minorHAnsi" w:cstheme="minorHAnsi"/>
          <w:b/>
          <w:sz w:val="24"/>
          <w:szCs w:val="24"/>
        </w:rPr>
        <w:fldChar w:fldCharType="begin"/>
      </w:r>
      <w:r w:rsidRPr="00331F19">
        <w:rPr>
          <w:rFonts w:asciiTheme="minorHAnsi" w:hAnsiTheme="minorHAnsi" w:cstheme="minorHAnsi"/>
          <w:b/>
          <w:sz w:val="24"/>
          <w:szCs w:val="24"/>
        </w:rPr>
        <w:instrText xml:space="preserve"> COMMENTS  \* Lower  \* MERGEFORMAT </w:instrText>
      </w:r>
      <w:r w:rsidRPr="00331F19">
        <w:rPr>
          <w:rFonts w:asciiTheme="minorHAnsi" w:hAnsiTheme="minorHAnsi" w:cstheme="minorHAnsi"/>
          <w:b/>
          <w:sz w:val="24"/>
          <w:szCs w:val="24"/>
        </w:rPr>
        <w:fldChar w:fldCharType="end"/>
      </w:r>
      <w:r w:rsidRPr="00331F19">
        <w:rPr>
          <w:rFonts w:asciiTheme="minorHAnsi" w:hAnsiTheme="minorHAnsi" w:cstheme="minorHAnsi"/>
          <w:b/>
          <w:sz w:val="24"/>
          <w:szCs w:val="24"/>
        </w:rPr>
        <w:t xml:space="preserve">, le </w:t>
      </w:r>
      <w:r w:rsidR="00620FCD" w:rsidRPr="00331F19">
        <w:rPr>
          <w:rFonts w:asciiTheme="minorHAnsi" w:hAnsiTheme="minorHAnsi" w:cstheme="minorHAnsi"/>
          <w:b/>
          <w:sz w:val="24"/>
          <w:szCs w:val="24"/>
        </w:rPr>
        <w:t>12 mars à 10h30</w:t>
      </w:r>
      <w:r w:rsidRPr="00331F19">
        <w:rPr>
          <w:rFonts w:asciiTheme="minorHAnsi" w:hAnsiTheme="minorHAnsi" w:cstheme="minorHAnsi"/>
          <w:b/>
          <w:sz w:val="24"/>
          <w:szCs w:val="24"/>
        </w:rPr>
        <w:t xml:space="preserve"> </w:t>
      </w:r>
    </w:p>
    <w:p w14:paraId="11F4EFB9" w14:textId="2D7CE312" w:rsidR="00395E7D" w:rsidRPr="00331F19" w:rsidRDefault="00395E7D" w:rsidP="00996EB2">
      <w:pPr>
        <w:jc w:val="both"/>
        <w:rPr>
          <w:rFonts w:asciiTheme="minorHAnsi" w:hAnsiTheme="minorHAnsi" w:cstheme="minorHAnsi"/>
          <w:sz w:val="24"/>
          <w:szCs w:val="24"/>
        </w:rPr>
      </w:pPr>
      <w:r w:rsidRPr="00331F19">
        <w:rPr>
          <w:rFonts w:asciiTheme="minorHAnsi" w:hAnsiTheme="minorHAnsi" w:cstheme="minorHAnsi"/>
          <w:sz w:val="24"/>
          <w:szCs w:val="24"/>
        </w:rPr>
        <w:t xml:space="preserve">Le Conseil Municipal, légalement convoqué, s’est réuni à la Mairie en séance publique ordinaire sous la Présidence de Monsieur, Maire, en suite de </w:t>
      </w:r>
      <w:r w:rsidRPr="00331F19">
        <w:rPr>
          <w:rFonts w:asciiTheme="minorHAnsi" w:hAnsiTheme="minorHAnsi" w:cstheme="minorHAnsi"/>
          <w:b/>
          <w:sz w:val="24"/>
          <w:szCs w:val="24"/>
        </w:rPr>
        <w:t xml:space="preserve">convocation en date du </w:t>
      </w:r>
      <w:r w:rsidR="006D7964" w:rsidRPr="00331F19">
        <w:rPr>
          <w:rFonts w:asciiTheme="minorHAnsi" w:hAnsiTheme="minorHAnsi" w:cstheme="minorHAnsi"/>
          <w:b/>
          <w:sz w:val="24"/>
          <w:szCs w:val="24"/>
        </w:rPr>
        <w:t>0</w:t>
      </w:r>
      <w:r w:rsidR="00620FCD" w:rsidRPr="00331F19">
        <w:rPr>
          <w:rFonts w:asciiTheme="minorHAnsi" w:hAnsiTheme="minorHAnsi" w:cstheme="minorHAnsi"/>
          <w:b/>
          <w:sz w:val="24"/>
          <w:szCs w:val="24"/>
        </w:rPr>
        <w:t>8 mars 2022</w:t>
      </w:r>
      <w:r w:rsidR="006D7964" w:rsidRPr="00331F19">
        <w:rPr>
          <w:rFonts w:asciiTheme="minorHAnsi" w:hAnsiTheme="minorHAnsi" w:cstheme="minorHAnsi"/>
          <w:sz w:val="24"/>
          <w:szCs w:val="24"/>
        </w:rPr>
        <w:t>,</w:t>
      </w:r>
      <w:r w:rsidRPr="00331F19">
        <w:rPr>
          <w:rFonts w:asciiTheme="minorHAnsi" w:hAnsiTheme="minorHAnsi" w:cstheme="minorHAnsi"/>
          <w:sz w:val="24"/>
          <w:szCs w:val="24"/>
        </w:rPr>
        <w:t xml:space="preserve"> dont un exemplaire a été porté au tableau d’affichage le jour même.</w:t>
      </w:r>
    </w:p>
    <w:p w14:paraId="7C9D3D22" w14:textId="192572D7"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 xml:space="preserve">Etaient </w:t>
      </w:r>
      <w:r w:rsidR="006D7964" w:rsidRPr="00331F19">
        <w:rPr>
          <w:rFonts w:asciiTheme="minorHAnsi" w:hAnsiTheme="minorHAnsi" w:cstheme="minorHAnsi"/>
          <w:b/>
          <w:sz w:val="24"/>
          <w:szCs w:val="24"/>
        </w:rPr>
        <w:t xml:space="preserve">présents, </w:t>
      </w:r>
      <w:r w:rsidR="00620FCD" w:rsidRPr="00331F19">
        <w:rPr>
          <w:rFonts w:asciiTheme="minorHAnsi" w:hAnsiTheme="minorHAnsi" w:cstheme="minorHAnsi"/>
          <w:b/>
          <w:sz w:val="24"/>
          <w:szCs w:val="24"/>
        </w:rPr>
        <w:t>7</w:t>
      </w:r>
      <w:r w:rsidRPr="00331F19">
        <w:rPr>
          <w:rFonts w:asciiTheme="minorHAnsi" w:hAnsiTheme="minorHAnsi" w:cstheme="minorHAnsi"/>
          <w:b/>
          <w:sz w:val="24"/>
          <w:szCs w:val="24"/>
        </w:rPr>
        <w:t xml:space="preserve"> conseillers sur </w:t>
      </w:r>
      <w:r w:rsidR="006D7964" w:rsidRPr="00331F19">
        <w:rPr>
          <w:rFonts w:asciiTheme="minorHAnsi" w:hAnsiTheme="minorHAnsi" w:cstheme="minorHAnsi"/>
          <w:b/>
          <w:sz w:val="24"/>
          <w:szCs w:val="24"/>
        </w:rPr>
        <w:t>7</w:t>
      </w:r>
    </w:p>
    <w:p w14:paraId="4BCAE7BB" w14:textId="050B8EF7" w:rsidR="006D7964"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Mesdames </w:t>
      </w:r>
      <w:r w:rsidR="006D7964" w:rsidRPr="00331F19">
        <w:rPr>
          <w:rFonts w:asciiTheme="minorHAnsi" w:hAnsiTheme="minorHAnsi" w:cstheme="minorHAnsi"/>
          <w:sz w:val="24"/>
          <w:szCs w:val="24"/>
        </w:rPr>
        <w:t>Jacqueline PURSON, Mme Florence de VAINS, Mme Aline FALAMPIN</w:t>
      </w:r>
      <w:r w:rsidR="00620FCD" w:rsidRPr="00331F19">
        <w:rPr>
          <w:rFonts w:asciiTheme="minorHAnsi" w:hAnsiTheme="minorHAnsi" w:cstheme="minorHAnsi"/>
          <w:sz w:val="24"/>
          <w:szCs w:val="24"/>
        </w:rPr>
        <w:t>, Cécile CHOQUET</w:t>
      </w:r>
    </w:p>
    <w:p w14:paraId="0E86AFFF" w14:textId="3A14D20C" w:rsidR="00395E7D"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Messieurs Laurent CRAMPON, Dominique ROHART, </w:t>
      </w:r>
      <w:r w:rsidR="006D7964" w:rsidRPr="00331F19">
        <w:rPr>
          <w:rFonts w:asciiTheme="minorHAnsi" w:hAnsiTheme="minorHAnsi" w:cstheme="minorHAnsi"/>
          <w:sz w:val="24"/>
          <w:szCs w:val="24"/>
        </w:rPr>
        <w:t>Nicolas de WITASSE THEZY</w:t>
      </w:r>
    </w:p>
    <w:p w14:paraId="601A8B1F" w14:textId="2543CD73" w:rsidR="00395E7D" w:rsidRPr="00331F19" w:rsidRDefault="00395E7D"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Formant la majorité des membres en exercice.</w:t>
      </w:r>
    </w:p>
    <w:p w14:paraId="0766847C" w14:textId="77777777" w:rsidR="006D7964" w:rsidRPr="00331F19" w:rsidRDefault="006D7964" w:rsidP="006D7964">
      <w:pPr>
        <w:spacing w:after="0"/>
        <w:jc w:val="both"/>
        <w:rPr>
          <w:rFonts w:asciiTheme="minorHAnsi" w:hAnsiTheme="minorHAnsi" w:cstheme="minorHAnsi"/>
          <w:sz w:val="24"/>
          <w:szCs w:val="24"/>
        </w:rPr>
      </w:pPr>
    </w:p>
    <w:p w14:paraId="352D810F" w14:textId="57B6B2D1" w:rsidR="006D7964" w:rsidRPr="00331F19" w:rsidRDefault="006D7964" w:rsidP="006D7964">
      <w:pPr>
        <w:spacing w:after="0"/>
        <w:jc w:val="both"/>
        <w:rPr>
          <w:rFonts w:asciiTheme="minorHAnsi" w:hAnsiTheme="minorHAnsi" w:cstheme="minorHAnsi"/>
          <w:sz w:val="24"/>
          <w:szCs w:val="24"/>
        </w:rPr>
      </w:pPr>
      <w:r w:rsidRPr="00331F19">
        <w:rPr>
          <w:rFonts w:asciiTheme="minorHAnsi" w:hAnsiTheme="minorHAnsi" w:cstheme="minorHAnsi"/>
          <w:sz w:val="24"/>
          <w:szCs w:val="24"/>
        </w:rPr>
        <w:t xml:space="preserve">Était absente : </w:t>
      </w:r>
    </w:p>
    <w:p w14:paraId="75581B05" w14:textId="0CD95008" w:rsidR="00395E7D" w:rsidRPr="00331F19" w:rsidRDefault="006D7964" w:rsidP="00996EB2">
      <w:pPr>
        <w:jc w:val="both"/>
        <w:rPr>
          <w:rFonts w:asciiTheme="minorHAnsi" w:hAnsiTheme="minorHAnsi" w:cstheme="minorHAnsi"/>
          <w:b/>
          <w:sz w:val="24"/>
          <w:szCs w:val="24"/>
        </w:rPr>
      </w:pPr>
      <w:r w:rsidRPr="00331F19">
        <w:rPr>
          <w:rFonts w:asciiTheme="minorHAnsi" w:hAnsiTheme="minorHAnsi" w:cstheme="minorHAnsi"/>
          <w:b/>
          <w:sz w:val="24"/>
          <w:szCs w:val="24"/>
        </w:rPr>
        <w:t>Était</w:t>
      </w:r>
      <w:r w:rsidR="00395E7D" w:rsidRPr="00331F19">
        <w:rPr>
          <w:rFonts w:asciiTheme="minorHAnsi" w:hAnsiTheme="minorHAnsi" w:cstheme="minorHAnsi"/>
          <w:b/>
          <w:sz w:val="24"/>
          <w:szCs w:val="24"/>
        </w:rPr>
        <w:t xml:space="preserve"> (étaient) absent(s</w:t>
      </w:r>
      <w:r w:rsidRPr="00331F19">
        <w:rPr>
          <w:rFonts w:asciiTheme="minorHAnsi" w:hAnsiTheme="minorHAnsi" w:cstheme="minorHAnsi"/>
          <w:b/>
          <w:sz w:val="24"/>
          <w:szCs w:val="24"/>
        </w:rPr>
        <w:t xml:space="preserve">), </w:t>
      </w:r>
      <w:r w:rsidR="00620FCD" w:rsidRPr="00331F19">
        <w:rPr>
          <w:rFonts w:asciiTheme="minorHAnsi" w:hAnsiTheme="minorHAnsi" w:cstheme="minorHAnsi"/>
          <w:b/>
          <w:sz w:val="24"/>
          <w:szCs w:val="24"/>
        </w:rPr>
        <w:t xml:space="preserve">0 </w:t>
      </w:r>
      <w:r w:rsidR="00395E7D" w:rsidRPr="00331F19">
        <w:rPr>
          <w:rFonts w:asciiTheme="minorHAnsi" w:hAnsiTheme="minorHAnsi" w:cstheme="minorHAnsi"/>
          <w:b/>
          <w:sz w:val="24"/>
          <w:szCs w:val="24"/>
        </w:rPr>
        <w:t xml:space="preserve">conseiller(s) sur </w:t>
      </w:r>
      <w:r w:rsidRPr="00331F19">
        <w:rPr>
          <w:rFonts w:asciiTheme="minorHAnsi" w:hAnsiTheme="minorHAnsi" w:cstheme="minorHAnsi"/>
          <w:b/>
          <w:sz w:val="24"/>
          <w:szCs w:val="24"/>
        </w:rPr>
        <w:t>7</w:t>
      </w:r>
    </w:p>
    <w:p w14:paraId="50118B32" w14:textId="22C6420A" w:rsidR="00395E7D" w:rsidRPr="00331F19" w:rsidRDefault="00395E7D" w:rsidP="00996EB2">
      <w:pPr>
        <w:jc w:val="both"/>
        <w:rPr>
          <w:rFonts w:asciiTheme="minorHAnsi" w:hAnsiTheme="minorHAnsi" w:cstheme="minorHAnsi"/>
          <w:sz w:val="24"/>
          <w:szCs w:val="24"/>
        </w:rPr>
      </w:pPr>
      <w:r w:rsidRPr="00331F19">
        <w:rPr>
          <w:rFonts w:asciiTheme="minorHAnsi" w:hAnsiTheme="minorHAnsi" w:cstheme="minorHAnsi"/>
          <w:b/>
          <w:sz w:val="24"/>
          <w:szCs w:val="24"/>
        </w:rPr>
        <w:t xml:space="preserve">A été élu(e) secrétaire de séance : </w:t>
      </w:r>
      <w:r w:rsidR="006D7964" w:rsidRPr="00331F19">
        <w:rPr>
          <w:rFonts w:asciiTheme="minorHAnsi" w:hAnsiTheme="minorHAnsi" w:cstheme="minorHAnsi"/>
          <w:b/>
          <w:sz w:val="24"/>
          <w:szCs w:val="24"/>
        </w:rPr>
        <w:t>Dominique ROHART</w:t>
      </w:r>
    </w:p>
    <w:p w14:paraId="4C15EB15" w14:textId="77777777"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La séance est ouverte, M. le Président expose les problèmes suivants :</w:t>
      </w:r>
    </w:p>
    <w:p w14:paraId="7FE8705F" w14:textId="218BF1B4" w:rsidR="00395E7D" w:rsidRPr="00331F19" w:rsidRDefault="006D7964" w:rsidP="00981D11">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sidRPr="00331F19">
        <w:rPr>
          <w:rFonts w:asciiTheme="minorHAnsi" w:hAnsiTheme="minorHAnsi" w:cstheme="minorHAnsi"/>
          <w:b/>
          <w:sz w:val="24"/>
          <w:szCs w:val="24"/>
        </w:rPr>
        <w:t xml:space="preserve">1 – </w:t>
      </w:r>
      <w:r w:rsidR="00620FCD" w:rsidRPr="00331F19">
        <w:rPr>
          <w:rFonts w:asciiTheme="minorHAnsi" w:hAnsiTheme="minorHAnsi" w:cstheme="minorHAnsi"/>
          <w:b/>
          <w:sz w:val="24"/>
          <w:szCs w:val="24"/>
        </w:rPr>
        <w:t>Horaires du Personnel</w:t>
      </w:r>
    </w:p>
    <w:p w14:paraId="678D0346" w14:textId="77777777" w:rsidR="004C7FA8" w:rsidRPr="00331F19" w:rsidRDefault="004C7FA8" w:rsidP="004C7FA8">
      <w:pPr>
        <w:pStyle w:val="AL-F"/>
        <w:jc w:val="both"/>
        <w:rPr>
          <w:rFonts w:asciiTheme="minorHAnsi" w:hAnsiTheme="minorHAnsi" w:cstheme="minorHAnsi"/>
          <w:b w:val="0"/>
          <w:color w:val="000000"/>
          <w:szCs w:val="24"/>
          <w:lang w:eastAsia="fr-FR"/>
        </w:rPr>
      </w:pPr>
    </w:p>
    <w:p w14:paraId="27C39289" w14:textId="77777777" w:rsidR="004C7FA8" w:rsidRPr="00331F19" w:rsidRDefault="004C7FA8" w:rsidP="004C7FA8">
      <w:pPr>
        <w:pStyle w:val="LeMairerappellepropose"/>
        <w:spacing w:before="0" w:after="0"/>
        <w:rPr>
          <w:rFonts w:asciiTheme="minorHAnsi" w:hAnsiTheme="minorHAnsi" w:cstheme="minorHAnsi"/>
          <w:sz w:val="24"/>
          <w:szCs w:val="24"/>
        </w:rPr>
      </w:pPr>
      <w:r w:rsidRPr="00331F19">
        <w:rPr>
          <w:rFonts w:asciiTheme="minorHAnsi" w:hAnsiTheme="minorHAnsi" w:cstheme="minorHAnsi"/>
          <w:sz w:val="24"/>
          <w:szCs w:val="24"/>
        </w:rPr>
        <w:t xml:space="preserve">Le </w:t>
      </w:r>
      <w:proofErr w:type="gramStart"/>
      <w:r w:rsidRPr="00331F19">
        <w:rPr>
          <w:rFonts w:asciiTheme="minorHAnsi" w:hAnsiTheme="minorHAnsi" w:cstheme="minorHAnsi"/>
          <w:sz w:val="24"/>
          <w:szCs w:val="24"/>
        </w:rPr>
        <w:t>Maire  informe</w:t>
      </w:r>
      <w:proofErr w:type="gramEnd"/>
      <w:r w:rsidRPr="00331F19">
        <w:rPr>
          <w:rFonts w:asciiTheme="minorHAnsi" w:hAnsiTheme="minorHAnsi" w:cstheme="minorHAnsi"/>
          <w:sz w:val="24"/>
          <w:szCs w:val="24"/>
        </w:rPr>
        <w:t xml:space="preserve"> l’assemblée :</w:t>
      </w:r>
    </w:p>
    <w:p w14:paraId="14D96026" w14:textId="77777777" w:rsidR="004C7FA8" w:rsidRPr="00331F19" w:rsidRDefault="004C7FA8" w:rsidP="004C7FA8">
      <w:pPr>
        <w:autoSpaceDE w:val="0"/>
        <w:rPr>
          <w:rFonts w:asciiTheme="minorHAnsi" w:eastAsia="Times New Roman" w:hAnsiTheme="minorHAnsi" w:cstheme="minorHAnsi"/>
          <w:color w:val="000000"/>
          <w:sz w:val="24"/>
          <w:szCs w:val="24"/>
        </w:rPr>
      </w:pPr>
    </w:p>
    <w:p w14:paraId="210F120A" w14:textId="77777777" w:rsidR="00BE486E" w:rsidRDefault="00BE486E" w:rsidP="00BE486E">
      <w:pPr>
        <w:pStyle w:val="VuConsidrant"/>
        <w:spacing w:after="0"/>
      </w:pPr>
      <w:r>
        <w:rPr>
          <w:rFonts w:ascii="Cambria" w:hAnsi="Cambria" w:cs="Cambria"/>
          <w:sz w:val="22"/>
          <w:szCs w:val="22"/>
        </w:rPr>
        <w:t>La définition, la durée et l’aménagement du temps de travail des agents territoriaux sont fixés par l’organe délibérant, après avis du comité social territorial. Par ailleurs, le travail est organisé selon des périodes de référence appelées cycles de travail.</w:t>
      </w:r>
    </w:p>
    <w:p w14:paraId="5A33C5E0" w14:textId="77777777" w:rsidR="00BE486E" w:rsidRDefault="00BE486E" w:rsidP="00BE486E">
      <w:pPr>
        <w:pStyle w:val="VuConsidrant"/>
        <w:spacing w:after="0"/>
        <w:rPr>
          <w:rFonts w:ascii="Cambria" w:hAnsi="Cambria" w:cs="Cambria"/>
          <w:sz w:val="22"/>
          <w:szCs w:val="22"/>
        </w:rPr>
      </w:pPr>
    </w:p>
    <w:p w14:paraId="0F3AFDB7" w14:textId="77777777" w:rsidR="00BE486E" w:rsidRDefault="00BE486E" w:rsidP="00BE486E">
      <w:pPr>
        <w:pStyle w:val="VuConsidrant"/>
        <w:spacing w:after="0"/>
        <w:rPr>
          <w:rFonts w:ascii="Cambria" w:hAnsi="Cambria" w:cs="Cambria"/>
          <w:sz w:val="22"/>
          <w:szCs w:val="22"/>
        </w:rPr>
      </w:pPr>
      <w:r>
        <w:rPr>
          <w:rFonts w:ascii="Cambria" w:hAnsi="Cambria" w:cs="Cambria"/>
          <w:sz w:val="22"/>
          <w:szCs w:val="22"/>
        </w:rPr>
        <w:t>Les horaires de travail sont définis à l'intérieur du cycle, qui peut varier entre le cycle hebdomadaire et le cycle annuel.</w:t>
      </w:r>
    </w:p>
    <w:p w14:paraId="65241910" w14:textId="77777777" w:rsidR="00BE486E" w:rsidRDefault="00BE486E" w:rsidP="00BE486E">
      <w:pPr>
        <w:pStyle w:val="VuConsidrant"/>
        <w:spacing w:after="0"/>
      </w:pPr>
    </w:p>
    <w:p w14:paraId="34E274DF" w14:textId="77777777" w:rsidR="00BE486E" w:rsidRDefault="00BE486E" w:rsidP="00BE486E">
      <w:pPr>
        <w:pStyle w:val="VuConsidrant"/>
        <w:spacing w:after="0"/>
      </w:pPr>
      <w:r>
        <w:t>Conformément à l’article 11 du décret n°2001-623, la durée légale du travail dans la fonction publique est fixée à 35 heures par semaine pour un emploi à temps complet.</w:t>
      </w:r>
    </w:p>
    <w:p w14:paraId="6EAA64BA" w14:textId="77777777" w:rsidR="00BE486E" w:rsidRDefault="00BE486E" w:rsidP="00BE486E">
      <w:pPr>
        <w:pStyle w:val="VuConsidrant"/>
        <w:spacing w:after="0"/>
        <w:rPr>
          <w:rFonts w:ascii="Cambria" w:hAnsi="Cambria" w:cs="Cambria"/>
          <w:sz w:val="22"/>
          <w:szCs w:val="22"/>
        </w:rPr>
      </w:pPr>
    </w:p>
    <w:p w14:paraId="19E72BFC" w14:textId="77777777" w:rsidR="00BE486E" w:rsidRDefault="00BE486E" w:rsidP="00BE486E">
      <w:pPr>
        <w:pStyle w:val="VuConsidrant"/>
        <w:spacing w:after="0"/>
      </w:pPr>
      <w:r>
        <w:rPr>
          <w:rFonts w:ascii="Cambria" w:hAnsi="Cambria" w:cs="Cambria"/>
          <w:sz w:val="22"/>
          <w:szCs w:val="22"/>
        </w:rPr>
        <w:t>Le décompte du temps de travail effectif s’effectue sur l’année, la durée annuelle de travail ne pouvant excéder 1607 heures, sans préjudice des heures supplémentaires susceptibles d’être accomplies.</w:t>
      </w:r>
    </w:p>
    <w:p w14:paraId="548F1220" w14:textId="77777777" w:rsidR="00BE486E" w:rsidRDefault="00BE486E" w:rsidP="00BE486E">
      <w:pPr>
        <w:pStyle w:val="VuConsidrant"/>
        <w:spacing w:after="0"/>
        <w:rPr>
          <w:rFonts w:ascii="Cambria" w:hAnsi="Cambria" w:cs="Cambria"/>
          <w:sz w:val="22"/>
          <w:szCs w:val="22"/>
        </w:rPr>
      </w:pPr>
    </w:p>
    <w:p w14:paraId="0FB73C94" w14:textId="77777777" w:rsidR="00BE486E" w:rsidRDefault="00BE486E" w:rsidP="00BE486E">
      <w:pPr>
        <w:pStyle w:val="VuConsidrant"/>
        <w:spacing w:after="0"/>
      </w:pPr>
      <w:r>
        <w:rPr>
          <w:rFonts w:ascii="Cambria" w:hAnsi="Cambria" w:cs="Cambria"/>
          <w:sz w:val="22"/>
          <w:szCs w:val="22"/>
        </w:rPr>
        <w:t>Ce principe d’annualisation garantit une égalité de traitement en ce qui concerne le temps de travail global sur 12 mois, tout en permettant des modes d’organisation de ce temps différents selon la spécificité des missions exercées.</w:t>
      </w:r>
    </w:p>
    <w:p w14:paraId="039BC346" w14:textId="77777777" w:rsidR="00BE486E" w:rsidRDefault="00BE486E" w:rsidP="00BE486E">
      <w:pPr>
        <w:pStyle w:val="VuConsidrant"/>
        <w:spacing w:after="0"/>
      </w:pPr>
      <w:r>
        <w:rPr>
          <w:rFonts w:ascii="Cambria" w:hAnsi="Cambria" w:cs="Cambria"/>
          <w:sz w:val="22"/>
          <w:szCs w:val="22"/>
        </w:rPr>
        <w:t xml:space="preserve">Ainsi, les cycles peuvent varier en fonction de chaque service ou encore en prenant en considération la nature des fonctions exercées. </w:t>
      </w:r>
    </w:p>
    <w:p w14:paraId="099F0F2D" w14:textId="77777777" w:rsidR="00BE486E" w:rsidRDefault="00BE486E" w:rsidP="00BE486E">
      <w:pPr>
        <w:pStyle w:val="VuConsidrant"/>
        <w:spacing w:after="0"/>
        <w:rPr>
          <w:rFonts w:ascii="Cambria" w:hAnsi="Cambria" w:cs="Cambria"/>
          <w:sz w:val="22"/>
          <w:szCs w:val="22"/>
        </w:rPr>
      </w:pPr>
    </w:p>
    <w:p w14:paraId="3615F469" w14:textId="77777777" w:rsidR="00BE486E" w:rsidRDefault="00BE486E" w:rsidP="00BE486E">
      <w:pPr>
        <w:pStyle w:val="VuConsidrant"/>
        <w:spacing w:after="0"/>
      </w:pPr>
      <w:r>
        <w:rPr>
          <w:rFonts w:ascii="Cambria" w:hAnsi="Cambria" w:cs="Cambria"/>
          <w:sz w:val="22"/>
          <w:szCs w:val="22"/>
        </w:rPr>
        <w:t xml:space="preserve">Le temps de travail peut également être annualisé notamment pour les services alternant des périodes de haute activité et de faible activité. </w:t>
      </w:r>
    </w:p>
    <w:p w14:paraId="034E296E" w14:textId="77777777" w:rsidR="00BE486E" w:rsidRDefault="00BE486E" w:rsidP="00BE486E">
      <w:pPr>
        <w:pStyle w:val="VuConsidrant"/>
        <w:spacing w:after="0"/>
      </w:pPr>
      <w:r>
        <w:rPr>
          <w:rFonts w:ascii="Cambria" w:hAnsi="Cambria" w:cs="Cambria"/>
          <w:sz w:val="22"/>
          <w:szCs w:val="22"/>
        </w:rPr>
        <w:t>Dans ce cadre, l’annualisation du temps de travail répond à un double objectif :</w:t>
      </w:r>
    </w:p>
    <w:p w14:paraId="689806CC" w14:textId="77777777" w:rsidR="00BE486E" w:rsidRDefault="00BE486E" w:rsidP="00BE486E">
      <w:pPr>
        <w:pStyle w:val="VuConsidrant"/>
        <w:numPr>
          <w:ilvl w:val="0"/>
          <w:numId w:val="9"/>
        </w:numPr>
        <w:spacing w:after="0"/>
      </w:pPr>
      <w:proofErr w:type="gramStart"/>
      <w:r>
        <w:rPr>
          <w:rFonts w:ascii="Cambria" w:hAnsi="Cambria" w:cs="Cambria"/>
          <w:sz w:val="22"/>
          <w:szCs w:val="22"/>
        </w:rPr>
        <w:t>répartir</w:t>
      </w:r>
      <w:proofErr w:type="gramEnd"/>
      <w:r>
        <w:rPr>
          <w:rFonts w:ascii="Cambria" w:hAnsi="Cambria" w:cs="Cambria"/>
          <w:sz w:val="22"/>
          <w:szCs w:val="22"/>
        </w:rPr>
        <w:t xml:space="preserve"> le temps de travail des agents pendant les périodes de forte activité et le libérer pendant les périodes d’inactivité ou de faible activité ;</w:t>
      </w:r>
    </w:p>
    <w:p w14:paraId="2B49B5E7" w14:textId="77777777" w:rsidR="00BE486E" w:rsidRDefault="00BE486E" w:rsidP="00BE486E">
      <w:pPr>
        <w:pStyle w:val="VuConsidrant"/>
        <w:numPr>
          <w:ilvl w:val="0"/>
          <w:numId w:val="9"/>
        </w:numPr>
        <w:spacing w:after="0"/>
      </w:pPr>
      <w:proofErr w:type="gramStart"/>
      <w:r>
        <w:rPr>
          <w:rFonts w:ascii="Cambria" w:hAnsi="Cambria" w:cs="Cambria"/>
          <w:sz w:val="22"/>
          <w:szCs w:val="22"/>
        </w:rPr>
        <w:lastRenderedPageBreak/>
        <w:t>maintenir</w:t>
      </w:r>
      <w:proofErr w:type="gramEnd"/>
      <w:r>
        <w:rPr>
          <w:rFonts w:ascii="Cambria" w:hAnsi="Cambria" w:cs="Cambria"/>
          <w:sz w:val="22"/>
          <w:szCs w:val="22"/>
        </w:rPr>
        <w:t xml:space="preserve"> une rémunération identique tout au long de l’année c’est-à-dire y compris pendant les périodes d’inactivité ou de faible activité.</w:t>
      </w:r>
    </w:p>
    <w:p w14:paraId="45D417B7" w14:textId="77777777" w:rsidR="00BE486E" w:rsidRDefault="00BE486E" w:rsidP="00BE486E">
      <w:pPr>
        <w:pStyle w:val="VuConsidrant"/>
        <w:spacing w:after="0"/>
        <w:rPr>
          <w:rFonts w:ascii="Cambria" w:hAnsi="Cambria" w:cs="Cambria"/>
          <w:sz w:val="22"/>
          <w:szCs w:val="22"/>
        </w:rPr>
      </w:pPr>
    </w:p>
    <w:p w14:paraId="749E952E" w14:textId="77777777" w:rsidR="00BE486E" w:rsidRDefault="00BE486E" w:rsidP="00BE486E">
      <w:pPr>
        <w:pStyle w:val="VuConsidrant"/>
        <w:spacing w:after="0"/>
      </w:pPr>
      <w:r>
        <w:rPr>
          <w:rFonts w:ascii="Cambria" w:hAnsi="Cambria" w:cs="Cambria"/>
          <w:sz w:val="22"/>
          <w:szCs w:val="22"/>
        </w:rPr>
        <w:t>Ainsi, les heures effectuées au-delà de la durée hebdomadaire de travail de l’agent dont le temps de travail est annualisé pendant les périodes de forte activité seront récupérées par ce dernier pendant les périodes d’inactivité ou de faible activité.</w:t>
      </w:r>
    </w:p>
    <w:p w14:paraId="02CDED6A" w14:textId="77777777" w:rsidR="00BE486E" w:rsidRDefault="00BE486E" w:rsidP="00BE486E">
      <w:pPr>
        <w:pStyle w:val="VuConsidrant"/>
        <w:spacing w:after="0"/>
        <w:rPr>
          <w:rFonts w:ascii="Cambria" w:hAnsi="Cambria" w:cs="Cambria"/>
          <w:sz w:val="22"/>
          <w:szCs w:val="22"/>
        </w:rPr>
      </w:pPr>
    </w:p>
    <w:p w14:paraId="3119BDF8" w14:textId="77777777" w:rsidR="00BE486E" w:rsidRDefault="00BE486E" w:rsidP="00BE486E">
      <w:pPr>
        <w:pStyle w:val="VuConsidrant"/>
        <w:spacing w:after="0"/>
      </w:pPr>
      <w:r>
        <w:rPr>
          <w:rFonts w:ascii="Cambria" w:hAnsi="Cambria" w:cs="Cambria"/>
          <w:sz w:val="22"/>
          <w:szCs w:val="22"/>
        </w:rPr>
        <w:t>Les collectivités peuvent définir librement les modalités concrètes d’accomplissement du temps de travail dès lors que la durée annuelle de travail et les prescriptions minimales suivantes prévues par la réglementation sont respectées :</w:t>
      </w:r>
    </w:p>
    <w:p w14:paraId="4399B15B" w14:textId="77777777" w:rsidR="00BE486E" w:rsidRDefault="00BE486E" w:rsidP="00BE486E">
      <w:pPr>
        <w:pStyle w:val="VuConsidrant"/>
        <w:spacing w:after="0"/>
        <w:rPr>
          <w:rFonts w:ascii="Cambria" w:hAnsi="Cambria" w:cs="Cambria"/>
          <w:sz w:val="22"/>
          <w:szCs w:val="22"/>
        </w:rPr>
      </w:pPr>
    </w:p>
    <w:p w14:paraId="7A35CDDE" w14:textId="77777777" w:rsidR="00BE486E" w:rsidRDefault="00BE486E" w:rsidP="00BE486E">
      <w:pPr>
        <w:pStyle w:val="VuConsidrant"/>
        <w:numPr>
          <w:ilvl w:val="0"/>
          <w:numId w:val="4"/>
        </w:numPr>
        <w:spacing w:after="0"/>
      </w:pPr>
      <w:r>
        <w:rPr>
          <w:rFonts w:ascii="Cambria" w:hAnsi="Cambria" w:cs="Cambria"/>
          <w:sz w:val="22"/>
          <w:szCs w:val="22"/>
        </w:rPr>
        <w:t>La durée annuelle légale de travail pour un agent travaillant à temps complet est fixée à 1.607 heures (soit 35 heures hebdomadaires) calculée de la façon suivante :</w:t>
      </w:r>
    </w:p>
    <w:p w14:paraId="7D27A75E" w14:textId="77777777" w:rsidR="00BE486E" w:rsidRDefault="00BE486E" w:rsidP="00BE486E">
      <w:pPr>
        <w:pStyle w:val="VuConsidrant"/>
        <w:spacing w:after="0"/>
        <w:ind w:left="720"/>
        <w:rPr>
          <w:rFonts w:ascii="Cambria" w:hAnsi="Cambria" w:cs="Cambria"/>
          <w:sz w:val="22"/>
          <w:szCs w:val="22"/>
        </w:rPr>
      </w:pPr>
    </w:p>
    <w:tbl>
      <w:tblPr>
        <w:tblW w:w="0" w:type="auto"/>
        <w:tblInd w:w="335" w:type="dxa"/>
        <w:tblLayout w:type="fixed"/>
        <w:tblLook w:val="0000" w:firstRow="0" w:lastRow="0" w:firstColumn="0" w:lastColumn="0" w:noHBand="0" w:noVBand="0"/>
      </w:tblPr>
      <w:tblGrid>
        <w:gridCol w:w="6723"/>
        <w:gridCol w:w="2363"/>
      </w:tblGrid>
      <w:tr w:rsidR="00BE486E" w14:paraId="17CF8DDE"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754CCCBD" w14:textId="77777777" w:rsidR="00BE486E" w:rsidRDefault="00BE486E" w:rsidP="00894E1B">
            <w:pPr>
              <w:pStyle w:val="VuConsidrant"/>
              <w:spacing w:after="0"/>
              <w:jc w:val="left"/>
            </w:pPr>
            <w:r>
              <w:rPr>
                <w:rFonts w:ascii="Cambria" w:hAnsi="Cambria" w:cs="Cambria"/>
                <w:b/>
                <w:sz w:val="22"/>
                <w:szCs w:val="22"/>
              </w:rPr>
              <w:t>Nombre total de jours sur l’année</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57C9" w14:textId="77777777" w:rsidR="00BE486E" w:rsidRDefault="00BE486E" w:rsidP="00894E1B">
            <w:pPr>
              <w:pStyle w:val="VuConsidrant"/>
              <w:spacing w:after="0"/>
              <w:jc w:val="center"/>
            </w:pPr>
            <w:r>
              <w:rPr>
                <w:rFonts w:ascii="Cambria" w:hAnsi="Cambria" w:cs="Cambria"/>
                <w:sz w:val="22"/>
                <w:szCs w:val="22"/>
              </w:rPr>
              <w:t>365</w:t>
            </w:r>
          </w:p>
        </w:tc>
      </w:tr>
      <w:tr w:rsidR="00BE486E" w14:paraId="1F39EEAE"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10823AF1" w14:textId="77777777" w:rsidR="00BE486E" w:rsidRDefault="00BE486E" w:rsidP="00894E1B">
            <w:pPr>
              <w:pStyle w:val="VuConsidrant"/>
              <w:spacing w:after="0"/>
              <w:jc w:val="left"/>
            </w:pPr>
            <w:r>
              <w:rPr>
                <w:rFonts w:ascii="Cambria" w:hAnsi="Cambria" w:cs="Cambria"/>
                <w:sz w:val="22"/>
                <w:szCs w:val="22"/>
              </w:rPr>
              <w:t>Repos hebdomadaires : 2 jours x 52 semaines</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F95A" w14:textId="77777777" w:rsidR="00BE486E" w:rsidRDefault="00BE486E" w:rsidP="00894E1B">
            <w:pPr>
              <w:pStyle w:val="VuConsidrant"/>
              <w:numPr>
                <w:ilvl w:val="0"/>
                <w:numId w:val="3"/>
              </w:numPr>
              <w:spacing w:after="0"/>
              <w:ind w:left="0" w:hanging="196"/>
              <w:jc w:val="center"/>
            </w:pPr>
            <w:r>
              <w:rPr>
                <w:rFonts w:ascii="Cambria" w:hAnsi="Cambria" w:cs="Cambria"/>
                <w:sz w:val="22"/>
                <w:szCs w:val="22"/>
              </w:rPr>
              <w:t>104</w:t>
            </w:r>
          </w:p>
        </w:tc>
      </w:tr>
      <w:tr w:rsidR="00BE486E" w14:paraId="520B2C5F"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0C863BCA" w14:textId="77777777" w:rsidR="00BE486E" w:rsidRDefault="00BE486E" w:rsidP="00894E1B">
            <w:pPr>
              <w:pStyle w:val="VuConsidrant"/>
              <w:spacing w:after="0"/>
              <w:jc w:val="left"/>
            </w:pPr>
            <w:r>
              <w:rPr>
                <w:rFonts w:ascii="Cambria" w:hAnsi="Cambria" w:cs="Cambria"/>
                <w:sz w:val="22"/>
                <w:szCs w:val="22"/>
              </w:rPr>
              <w:t>Congés annuels : 5 fois les obligations hebdomadaires de travail</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07F2A" w14:textId="77777777" w:rsidR="00BE486E" w:rsidRDefault="00BE486E" w:rsidP="00894E1B">
            <w:pPr>
              <w:pStyle w:val="VuConsidrant"/>
              <w:numPr>
                <w:ilvl w:val="0"/>
                <w:numId w:val="3"/>
              </w:numPr>
              <w:spacing w:after="0"/>
              <w:ind w:left="34" w:hanging="142"/>
              <w:jc w:val="center"/>
            </w:pPr>
            <w:r>
              <w:rPr>
                <w:rFonts w:ascii="Cambria" w:hAnsi="Cambria" w:cs="Cambria"/>
                <w:sz w:val="22"/>
                <w:szCs w:val="22"/>
              </w:rPr>
              <w:t>25</w:t>
            </w:r>
          </w:p>
        </w:tc>
      </w:tr>
      <w:tr w:rsidR="00BE486E" w14:paraId="15084111"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11B2289C" w14:textId="77777777" w:rsidR="00BE486E" w:rsidRDefault="00BE486E" w:rsidP="00894E1B">
            <w:pPr>
              <w:pStyle w:val="VuConsidrant"/>
              <w:spacing w:after="0"/>
              <w:jc w:val="left"/>
            </w:pPr>
            <w:r>
              <w:rPr>
                <w:rFonts w:ascii="Cambria" w:hAnsi="Cambria" w:cs="Cambria"/>
                <w:sz w:val="22"/>
                <w:szCs w:val="22"/>
              </w:rPr>
              <w:t>Jours fériés</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91F4" w14:textId="77777777" w:rsidR="00BE486E" w:rsidRDefault="00BE486E" w:rsidP="00894E1B">
            <w:pPr>
              <w:pStyle w:val="VuConsidrant"/>
              <w:numPr>
                <w:ilvl w:val="0"/>
                <w:numId w:val="3"/>
              </w:numPr>
              <w:spacing w:after="0"/>
              <w:ind w:left="34" w:hanging="142"/>
              <w:jc w:val="center"/>
            </w:pPr>
            <w:r>
              <w:rPr>
                <w:rFonts w:ascii="Cambria" w:hAnsi="Cambria" w:cs="Cambria"/>
                <w:sz w:val="22"/>
                <w:szCs w:val="22"/>
              </w:rPr>
              <w:t>8</w:t>
            </w:r>
          </w:p>
        </w:tc>
      </w:tr>
      <w:tr w:rsidR="00BE486E" w14:paraId="330D7D78"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78B4F3BA" w14:textId="77777777" w:rsidR="00BE486E" w:rsidRDefault="00BE486E" w:rsidP="00894E1B">
            <w:pPr>
              <w:pStyle w:val="VuConsidrant"/>
              <w:spacing w:after="0"/>
              <w:jc w:val="left"/>
            </w:pPr>
            <w:r>
              <w:rPr>
                <w:rFonts w:ascii="Cambria" w:hAnsi="Cambria" w:cs="Cambria"/>
                <w:b/>
                <w:sz w:val="22"/>
                <w:szCs w:val="22"/>
              </w:rPr>
              <w:t>Nombre de jours travaillés</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1C82" w14:textId="77777777" w:rsidR="00BE486E" w:rsidRDefault="00BE486E" w:rsidP="00894E1B">
            <w:pPr>
              <w:pStyle w:val="VuConsidrant"/>
              <w:spacing w:after="0"/>
              <w:jc w:val="center"/>
            </w:pPr>
            <w:r>
              <w:rPr>
                <w:rFonts w:ascii="Cambria" w:hAnsi="Cambria" w:cs="Cambria"/>
                <w:sz w:val="22"/>
                <w:szCs w:val="22"/>
              </w:rPr>
              <w:t>= 228</w:t>
            </w:r>
          </w:p>
        </w:tc>
      </w:tr>
      <w:tr w:rsidR="00BE486E" w14:paraId="41C022DD"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2793410F" w14:textId="77777777" w:rsidR="00BE486E" w:rsidRDefault="00BE486E" w:rsidP="00894E1B">
            <w:pPr>
              <w:pStyle w:val="VuConsidrant"/>
              <w:spacing w:after="0"/>
              <w:jc w:val="left"/>
            </w:pPr>
            <w:r>
              <w:rPr>
                <w:rFonts w:ascii="Cambria" w:hAnsi="Cambria" w:cs="Cambria"/>
                <w:sz w:val="22"/>
                <w:szCs w:val="22"/>
              </w:rPr>
              <w:t>Nombre de jours travaillées = Nb de jours x 7 heures</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9578" w14:textId="77777777" w:rsidR="00BE486E" w:rsidRDefault="00BE486E" w:rsidP="00894E1B">
            <w:pPr>
              <w:pStyle w:val="VuConsidrant"/>
              <w:spacing w:after="0"/>
              <w:jc w:val="center"/>
            </w:pPr>
            <w:r>
              <w:rPr>
                <w:rFonts w:ascii="Cambria" w:hAnsi="Cambria" w:cs="Cambria"/>
                <w:sz w:val="22"/>
                <w:szCs w:val="22"/>
              </w:rPr>
              <w:t>1596 h</w:t>
            </w:r>
          </w:p>
          <w:p w14:paraId="70F9FF32" w14:textId="77777777" w:rsidR="00BE486E" w:rsidRDefault="00BE486E" w:rsidP="00894E1B">
            <w:pPr>
              <w:pStyle w:val="VuConsidrant"/>
              <w:spacing w:after="0"/>
              <w:jc w:val="center"/>
            </w:pPr>
            <w:proofErr w:type="gramStart"/>
            <w:r>
              <w:rPr>
                <w:rFonts w:ascii="Cambria" w:hAnsi="Cambria" w:cs="Cambria"/>
                <w:sz w:val="22"/>
                <w:szCs w:val="22"/>
              </w:rPr>
              <w:t>arrondi</w:t>
            </w:r>
            <w:proofErr w:type="gramEnd"/>
            <w:r>
              <w:rPr>
                <w:rFonts w:ascii="Cambria" w:hAnsi="Cambria" w:cs="Cambria"/>
                <w:sz w:val="22"/>
                <w:szCs w:val="22"/>
              </w:rPr>
              <w:t xml:space="preserve"> à 1.600 h</w:t>
            </w:r>
          </w:p>
        </w:tc>
      </w:tr>
      <w:tr w:rsidR="00BE486E" w14:paraId="51B60062"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03066250" w14:textId="77777777" w:rsidR="00BE486E" w:rsidRDefault="00BE486E" w:rsidP="00894E1B">
            <w:pPr>
              <w:pStyle w:val="VuConsidrant"/>
              <w:spacing w:after="0"/>
              <w:jc w:val="left"/>
            </w:pPr>
            <w:r>
              <w:rPr>
                <w:rFonts w:ascii="Cambria" w:hAnsi="Cambria" w:cs="Cambria"/>
                <w:sz w:val="22"/>
                <w:szCs w:val="22"/>
              </w:rPr>
              <w:t>+ Journée de solidarité</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64B5D" w14:textId="77777777" w:rsidR="00BE486E" w:rsidRDefault="00BE486E" w:rsidP="00894E1B">
            <w:pPr>
              <w:pStyle w:val="VuConsidrant"/>
              <w:spacing w:after="0"/>
              <w:jc w:val="center"/>
            </w:pPr>
            <w:r>
              <w:rPr>
                <w:rFonts w:ascii="Cambria" w:hAnsi="Cambria" w:cs="Cambria"/>
                <w:sz w:val="22"/>
                <w:szCs w:val="22"/>
              </w:rPr>
              <w:t>+ 7 h</w:t>
            </w:r>
          </w:p>
        </w:tc>
      </w:tr>
      <w:tr w:rsidR="00BE486E" w14:paraId="14FEECDB" w14:textId="77777777" w:rsidTr="00894E1B">
        <w:trPr>
          <w:trHeight w:val="340"/>
        </w:trPr>
        <w:tc>
          <w:tcPr>
            <w:tcW w:w="6723" w:type="dxa"/>
            <w:tcBorders>
              <w:top w:val="single" w:sz="4" w:space="0" w:color="000000"/>
              <w:left w:val="single" w:sz="4" w:space="0" w:color="000000"/>
              <w:bottom w:val="single" w:sz="4" w:space="0" w:color="000000"/>
            </w:tcBorders>
            <w:shd w:val="clear" w:color="auto" w:fill="auto"/>
            <w:vAlign w:val="center"/>
          </w:tcPr>
          <w:p w14:paraId="4E399906" w14:textId="77777777" w:rsidR="00BE486E" w:rsidRDefault="00BE486E" w:rsidP="00894E1B">
            <w:pPr>
              <w:pStyle w:val="VuConsidrant"/>
              <w:spacing w:after="0"/>
              <w:jc w:val="left"/>
            </w:pPr>
            <w:r>
              <w:rPr>
                <w:rFonts w:ascii="Cambria" w:hAnsi="Cambria" w:cs="Cambria"/>
                <w:b/>
                <w:sz w:val="22"/>
                <w:szCs w:val="22"/>
              </w:rPr>
              <w:t>Total en heures :</w:t>
            </w:r>
          </w:p>
        </w:tc>
        <w:tc>
          <w:tcPr>
            <w:tcW w:w="2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6AD3" w14:textId="77777777" w:rsidR="00BE486E" w:rsidRDefault="00BE486E" w:rsidP="00894E1B">
            <w:pPr>
              <w:pStyle w:val="VuConsidrant"/>
              <w:spacing w:after="0"/>
              <w:jc w:val="center"/>
            </w:pPr>
            <w:r>
              <w:rPr>
                <w:rFonts w:ascii="Cambria" w:hAnsi="Cambria" w:cs="Cambria"/>
                <w:sz w:val="22"/>
                <w:szCs w:val="22"/>
              </w:rPr>
              <w:t>1.607 heures</w:t>
            </w:r>
          </w:p>
        </w:tc>
      </w:tr>
    </w:tbl>
    <w:p w14:paraId="12D15CFC" w14:textId="77777777" w:rsidR="00BE486E" w:rsidRDefault="00BE486E" w:rsidP="00BE486E">
      <w:pPr>
        <w:pStyle w:val="VuConsidrant"/>
        <w:spacing w:after="0"/>
        <w:rPr>
          <w:rFonts w:ascii="Cambria" w:hAnsi="Cambria" w:cs="Cambria"/>
          <w:sz w:val="22"/>
          <w:szCs w:val="22"/>
        </w:rPr>
      </w:pPr>
    </w:p>
    <w:p w14:paraId="04E8F7B5" w14:textId="77777777" w:rsidR="00BE486E" w:rsidRDefault="00BE486E" w:rsidP="00BE486E">
      <w:pPr>
        <w:pStyle w:val="VuConsidrant"/>
        <w:numPr>
          <w:ilvl w:val="0"/>
          <w:numId w:val="4"/>
        </w:numPr>
        <w:spacing w:after="0"/>
      </w:pPr>
      <w:r>
        <w:rPr>
          <w:rFonts w:ascii="Cambria" w:hAnsi="Cambria" w:cs="Cambria"/>
          <w:sz w:val="22"/>
          <w:szCs w:val="22"/>
        </w:rPr>
        <w:t xml:space="preserve">La durée quotidienne de travail d'un agent ne peut excéder 10 heures ; </w:t>
      </w:r>
    </w:p>
    <w:p w14:paraId="78738B28" w14:textId="77777777" w:rsidR="00BE486E" w:rsidRDefault="00BE486E" w:rsidP="00BE486E">
      <w:pPr>
        <w:pStyle w:val="VuConsidrant"/>
        <w:spacing w:after="0"/>
        <w:ind w:left="360"/>
        <w:rPr>
          <w:rFonts w:ascii="Cambria" w:hAnsi="Cambria" w:cs="Cambria"/>
          <w:sz w:val="22"/>
          <w:szCs w:val="22"/>
        </w:rPr>
      </w:pPr>
    </w:p>
    <w:p w14:paraId="03AE6469" w14:textId="77777777" w:rsidR="00BE486E" w:rsidRDefault="00BE486E" w:rsidP="00BE486E">
      <w:pPr>
        <w:pStyle w:val="VuConsidrant"/>
        <w:numPr>
          <w:ilvl w:val="0"/>
          <w:numId w:val="4"/>
        </w:numPr>
        <w:spacing w:after="0"/>
      </w:pPr>
      <w:r>
        <w:rPr>
          <w:rFonts w:ascii="Cambria" w:hAnsi="Cambria" w:cs="Cambria"/>
          <w:sz w:val="22"/>
          <w:szCs w:val="22"/>
        </w:rPr>
        <w:t xml:space="preserve">Aucun temps de travail ne peut atteindre 6 heures consécutives de travail sans que les agents ne bénéficient d’une pause dont la durée doit être au minimum de 20 minutes ; </w:t>
      </w:r>
    </w:p>
    <w:p w14:paraId="544ED2C1" w14:textId="77777777" w:rsidR="00BE486E" w:rsidRDefault="00BE486E" w:rsidP="00BE486E">
      <w:pPr>
        <w:pStyle w:val="VuConsidrant"/>
        <w:spacing w:after="0"/>
        <w:rPr>
          <w:rFonts w:ascii="Cambria" w:hAnsi="Cambria" w:cs="Cambria"/>
          <w:sz w:val="22"/>
          <w:szCs w:val="22"/>
        </w:rPr>
      </w:pPr>
    </w:p>
    <w:p w14:paraId="6EF8224F" w14:textId="77777777" w:rsidR="00BE486E" w:rsidRDefault="00BE486E" w:rsidP="00BE486E">
      <w:pPr>
        <w:pStyle w:val="VuConsidrant"/>
        <w:numPr>
          <w:ilvl w:val="0"/>
          <w:numId w:val="4"/>
        </w:numPr>
        <w:spacing w:after="0"/>
      </w:pPr>
      <w:r>
        <w:rPr>
          <w:rFonts w:ascii="Cambria" w:hAnsi="Cambria" w:cs="Cambria"/>
          <w:sz w:val="22"/>
          <w:szCs w:val="22"/>
        </w:rPr>
        <w:t>L’amplitude de la journée de travail ne peut dépasser 12 heures ;</w:t>
      </w:r>
    </w:p>
    <w:p w14:paraId="404915A1" w14:textId="77777777" w:rsidR="00BE486E" w:rsidRDefault="00BE486E" w:rsidP="00BE486E">
      <w:pPr>
        <w:pStyle w:val="VuConsidrant"/>
        <w:spacing w:after="0"/>
        <w:rPr>
          <w:rFonts w:ascii="Cambria" w:hAnsi="Cambria" w:cs="Cambria"/>
          <w:sz w:val="22"/>
          <w:szCs w:val="22"/>
        </w:rPr>
      </w:pPr>
    </w:p>
    <w:p w14:paraId="4ECF8EBD" w14:textId="77777777" w:rsidR="00BE486E" w:rsidRDefault="00BE486E" w:rsidP="00BE486E">
      <w:pPr>
        <w:pStyle w:val="VuConsidrant"/>
        <w:numPr>
          <w:ilvl w:val="0"/>
          <w:numId w:val="4"/>
        </w:numPr>
        <w:spacing w:after="0"/>
      </w:pPr>
      <w:r>
        <w:rPr>
          <w:rFonts w:ascii="Cambria" w:hAnsi="Cambria" w:cs="Cambria"/>
          <w:sz w:val="22"/>
          <w:szCs w:val="22"/>
        </w:rPr>
        <w:t xml:space="preserve">Les agents doivent bénéficier d’un repos journalier de 11 heures au minimum ; </w:t>
      </w:r>
    </w:p>
    <w:p w14:paraId="0BA3CCEB" w14:textId="77777777" w:rsidR="00BE486E" w:rsidRDefault="00BE486E" w:rsidP="00BE486E">
      <w:pPr>
        <w:pStyle w:val="VuConsidrant"/>
        <w:spacing w:after="0"/>
        <w:rPr>
          <w:rFonts w:ascii="Cambria" w:hAnsi="Cambria" w:cs="Cambria"/>
          <w:sz w:val="22"/>
          <w:szCs w:val="22"/>
        </w:rPr>
      </w:pPr>
    </w:p>
    <w:p w14:paraId="25F90833" w14:textId="77777777" w:rsidR="00BE486E" w:rsidRDefault="00BE486E" w:rsidP="00BE486E">
      <w:pPr>
        <w:pStyle w:val="VuConsidrant"/>
        <w:numPr>
          <w:ilvl w:val="0"/>
          <w:numId w:val="4"/>
        </w:numPr>
        <w:spacing w:after="0"/>
      </w:pPr>
      <w:r>
        <w:rPr>
          <w:rFonts w:ascii="Cambria" w:hAnsi="Cambria" w:cs="Cambria"/>
          <w:sz w:val="22"/>
          <w:szCs w:val="22"/>
        </w:rPr>
        <w:t>Le temps de travail hebdomadaire, heures supplémentaires comprises, ne peut dépasser 48 heures par semaine, ni 44 heures en moyenne sur une période de 12 semaines consécutives ;</w:t>
      </w:r>
    </w:p>
    <w:p w14:paraId="5DBC422D" w14:textId="77777777" w:rsidR="00BE486E" w:rsidRDefault="00BE486E" w:rsidP="00BE486E">
      <w:pPr>
        <w:pStyle w:val="VuConsidrant"/>
        <w:spacing w:after="0"/>
        <w:ind w:left="360"/>
        <w:rPr>
          <w:rFonts w:ascii="Cambria" w:hAnsi="Cambria" w:cs="Cambria"/>
          <w:sz w:val="22"/>
          <w:szCs w:val="22"/>
        </w:rPr>
      </w:pPr>
    </w:p>
    <w:p w14:paraId="1A43944A" w14:textId="77777777" w:rsidR="00BE486E" w:rsidRDefault="00BE486E" w:rsidP="00BE486E">
      <w:pPr>
        <w:pStyle w:val="VuConsidrant"/>
        <w:numPr>
          <w:ilvl w:val="0"/>
          <w:numId w:val="4"/>
        </w:numPr>
        <w:spacing w:after="0"/>
      </w:pPr>
      <w:r>
        <w:rPr>
          <w:rFonts w:ascii="Cambria" w:hAnsi="Cambria" w:cs="Cambria"/>
          <w:sz w:val="22"/>
          <w:szCs w:val="22"/>
        </w:rPr>
        <w:t>Les agents doivent disposer d’un repos hebdomadaire d’une durée au moins égale à 35 heures et comprenant en principe le dimanche.</w:t>
      </w:r>
    </w:p>
    <w:p w14:paraId="2D9C897D" w14:textId="77777777" w:rsidR="00BE486E" w:rsidRDefault="00BE486E" w:rsidP="00BE486E">
      <w:pPr>
        <w:pStyle w:val="VuConsidrant"/>
        <w:spacing w:after="0"/>
        <w:rPr>
          <w:rFonts w:ascii="Cambria" w:hAnsi="Cambria" w:cs="Cambria"/>
          <w:sz w:val="22"/>
          <w:szCs w:val="22"/>
        </w:rPr>
      </w:pPr>
    </w:p>
    <w:p w14:paraId="6953597F" w14:textId="77777777" w:rsidR="00BE486E" w:rsidRDefault="00BE486E" w:rsidP="00BE486E">
      <w:pPr>
        <w:pStyle w:val="VuConsidrant"/>
        <w:spacing w:after="0"/>
      </w:pPr>
      <w:r>
        <w:rPr>
          <w:rFonts w:ascii="Cambria" w:hAnsi="Cambria" w:cs="Cambria"/>
          <w:sz w:val="22"/>
          <w:szCs w:val="22"/>
        </w:rPr>
        <w:t xml:space="preserve">Le </w:t>
      </w:r>
      <w:r>
        <w:rPr>
          <w:rFonts w:ascii="Cambria" w:hAnsi="Cambria" w:cs="Cambria"/>
          <w:i/>
          <w:sz w:val="22"/>
          <w:szCs w:val="22"/>
        </w:rPr>
        <w:t>Maire</w:t>
      </w:r>
      <w:r>
        <w:rPr>
          <w:rFonts w:ascii="Cambria" w:hAnsi="Cambria" w:cs="Cambria"/>
          <w:sz w:val="22"/>
          <w:szCs w:val="22"/>
        </w:rPr>
        <w:t xml:space="preserve"> rappelle enfin que pour des raisons d’organisation et de fonctionnement des services et afin de répondre aux mieux aux besoins des usagers, il est possible de devoir en conséquence instaurer pour ces services des cycles de travail différents.</w:t>
      </w:r>
    </w:p>
    <w:p w14:paraId="3D9D5C37" w14:textId="77777777" w:rsidR="00BE486E" w:rsidRDefault="00BE486E" w:rsidP="00BE486E">
      <w:pPr>
        <w:pStyle w:val="VuConsidrant"/>
        <w:spacing w:after="0"/>
        <w:rPr>
          <w:rFonts w:ascii="Cambria" w:hAnsi="Cambria" w:cs="Cambria"/>
          <w:sz w:val="22"/>
          <w:szCs w:val="22"/>
        </w:rPr>
      </w:pPr>
    </w:p>
    <w:p w14:paraId="58E78637" w14:textId="729898D2" w:rsidR="00BE486E" w:rsidRDefault="00BE486E" w:rsidP="00BE486E">
      <w:pPr>
        <w:pStyle w:val="VuConsidrant"/>
        <w:spacing w:after="0"/>
      </w:pPr>
      <w:r>
        <w:rPr>
          <w:rFonts w:ascii="Cambria" w:hAnsi="Cambria" w:cs="Cambria"/>
          <w:b/>
          <w:bCs/>
          <w:sz w:val="22"/>
          <w:szCs w:val="22"/>
        </w:rPr>
        <w:t>Le Maire propose à l’assemblée :</w:t>
      </w:r>
    </w:p>
    <w:p w14:paraId="4514DCD3" w14:textId="77777777" w:rsidR="00BE486E" w:rsidRDefault="00BE486E" w:rsidP="00BE486E">
      <w:pPr>
        <w:pStyle w:val="VuConsidrant"/>
        <w:spacing w:after="0"/>
        <w:rPr>
          <w:rFonts w:ascii="Cambria" w:hAnsi="Cambria" w:cs="Cambria"/>
          <w:b/>
          <w:bCs/>
          <w:sz w:val="22"/>
          <w:szCs w:val="22"/>
        </w:rPr>
      </w:pPr>
    </w:p>
    <w:p w14:paraId="4C685342" w14:textId="77777777" w:rsidR="00BE486E" w:rsidRDefault="00BE486E" w:rsidP="00BE486E">
      <w:pPr>
        <w:pStyle w:val="VuConsidrant"/>
        <w:numPr>
          <w:ilvl w:val="0"/>
          <w:numId w:val="7"/>
        </w:numPr>
        <w:spacing w:after="0"/>
      </w:pPr>
      <w:r>
        <w:rPr>
          <w:rFonts w:ascii="Cambria" w:hAnsi="Cambria" w:cs="Cambria"/>
          <w:b/>
          <w:bCs/>
          <w:sz w:val="22"/>
          <w:szCs w:val="22"/>
          <w:u w:val="single"/>
        </w:rPr>
        <w:t>Fixation de la durée hebdomadaire de travail</w:t>
      </w:r>
    </w:p>
    <w:p w14:paraId="594EE530" w14:textId="77777777" w:rsidR="00BE486E" w:rsidRDefault="00BE486E" w:rsidP="00BE486E">
      <w:pPr>
        <w:pStyle w:val="VuConsidrant"/>
        <w:spacing w:after="0"/>
        <w:rPr>
          <w:rFonts w:ascii="Cambria" w:hAnsi="Cambria" w:cs="Cambria"/>
          <w:b/>
          <w:bCs/>
          <w:sz w:val="22"/>
          <w:szCs w:val="22"/>
          <w:u w:val="single"/>
        </w:rPr>
      </w:pPr>
    </w:p>
    <w:p w14:paraId="42BB56F3" w14:textId="77777777" w:rsidR="00BE486E" w:rsidRDefault="00BE486E" w:rsidP="00BE486E">
      <w:pPr>
        <w:pStyle w:val="VuConsidrant"/>
        <w:spacing w:after="0"/>
      </w:pPr>
      <w:r>
        <w:rPr>
          <w:rFonts w:ascii="Cambria" w:hAnsi="Cambria" w:cs="Cambria"/>
          <w:bCs/>
          <w:sz w:val="22"/>
          <w:szCs w:val="22"/>
        </w:rPr>
        <w:t xml:space="preserve">Le temps de travail hebdomadaire en vigueur au sein de la commune </w:t>
      </w:r>
      <w:r>
        <w:rPr>
          <w:rFonts w:ascii="Cambria" w:hAnsi="Cambria" w:cs="Cambria"/>
          <w:bCs/>
          <w:i/>
          <w:sz w:val="22"/>
          <w:szCs w:val="22"/>
        </w:rPr>
        <w:t>(ou de l’établissement)</w:t>
      </w:r>
      <w:r>
        <w:rPr>
          <w:rFonts w:ascii="Cambria" w:hAnsi="Cambria" w:cs="Cambria"/>
          <w:bCs/>
          <w:sz w:val="22"/>
          <w:szCs w:val="22"/>
        </w:rPr>
        <w:t xml:space="preserve"> est fixé à 35h00 par semaine pour l’ensemble des agents.</w:t>
      </w:r>
    </w:p>
    <w:p w14:paraId="2803936D" w14:textId="77777777" w:rsidR="00BE486E" w:rsidRDefault="00BE486E" w:rsidP="00BE486E">
      <w:pPr>
        <w:pStyle w:val="VuConsidrant"/>
        <w:spacing w:after="0"/>
        <w:rPr>
          <w:rFonts w:ascii="Cambria" w:hAnsi="Cambria" w:cs="Cambria"/>
          <w:bCs/>
          <w:sz w:val="22"/>
          <w:szCs w:val="22"/>
        </w:rPr>
      </w:pPr>
    </w:p>
    <w:p w14:paraId="2C3B8CB3" w14:textId="77777777" w:rsidR="00BE486E" w:rsidRDefault="00BE486E" w:rsidP="00BE486E">
      <w:pPr>
        <w:pStyle w:val="VuConsidrant"/>
        <w:spacing w:after="0"/>
      </w:pPr>
      <w:r>
        <w:rPr>
          <w:rFonts w:ascii="Cambria" w:hAnsi="Cambria" w:cs="Cambria"/>
          <w:bCs/>
          <w:sz w:val="22"/>
          <w:szCs w:val="22"/>
        </w:rPr>
        <w:t>Compte-tenu de la durée hebdomadaire de travail choisie, les agents ne bénéficieront pas de jours de réduction de temps de travail (ARTT).</w:t>
      </w:r>
    </w:p>
    <w:p w14:paraId="0391692D" w14:textId="77777777" w:rsidR="00BE486E" w:rsidRDefault="00BE486E" w:rsidP="00BE486E">
      <w:pPr>
        <w:pStyle w:val="VuConsidrant"/>
        <w:spacing w:after="0"/>
        <w:rPr>
          <w:rFonts w:ascii="Cambria" w:hAnsi="Cambria" w:cs="Cambria"/>
          <w:b/>
          <w:bCs/>
          <w:i/>
          <w:sz w:val="22"/>
          <w:szCs w:val="22"/>
        </w:rPr>
      </w:pPr>
    </w:p>
    <w:p w14:paraId="7C7C9506" w14:textId="77777777" w:rsidR="00BE486E" w:rsidRDefault="00BE486E" w:rsidP="00BE486E">
      <w:pPr>
        <w:pStyle w:val="VuConsidrant"/>
        <w:spacing w:after="0"/>
        <w:rPr>
          <w:rFonts w:ascii="Cambria" w:hAnsi="Cambria" w:cs="Cambria"/>
          <w:i/>
          <w:color w:val="FF0000"/>
          <w:sz w:val="22"/>
          <w:szCs w:val="22"/>
        </w:rPr>
      </w:pPr>
    </w:p>
    <w:p w14:paraId="526DF16D" w14:textId="77777777" w:rsidR="00BE486E" w:rsidRDefault="00BE486E" w:rsidP="00BE486E">
      <w:pPr>
        <w:pStyle w:val="VuConsidrant"/>
        <w:numPr>
          <w:ilvl w:val="0"/>
          <w:numId w:val="2"/>
        </w:numPr>
        <w:spacing w:after="0"/>
      </w:pPr>
      <w:r>
        <w:rPr>
          <w:rFonts w:ascii="Cambria" w:hAnsi="Cambria" w:cs="Cambria"/>
          <w:b/>
          <w:sz w:val="22"/>
          <w:szCs w:val="22"/>
          <w:u w:val="single"/>
        </w:rPr>
        <w:t>Détermination du (ou des) cycle(s) de travail</w:t>
      </w:r>
      <w:r>
        <w:rPr>
          <w:rFonts w:ascii="Cambria" w:hAnsi="Cambria" w:cs="Cambria"/>
          <w:b/>
          <w:sz w:val="22"/>
          <w:szCs w:val="22"/>
        </w:rPr>
        <w:t> :</w:t>
      </w:r>
    </w:p>
    <w:p w14:paraId="5ED3D250" w14:textId="77777777" w:rsidR="00BE486E" w:rsidRDefault="00BE486E" w:rsidP="00BE486E">
      <w:pPr>
        <w:pStyle w:val="VuConsidrant"/>
        <w:spacing w:after="0"/>
        <w:rPr>
          <w:rFonts w:ascii="Cambria" w:hAnsi="Cambria" w:cs="Cambria"/>
          <w:b/>
          <w:sz w:val="22"/>
          <w:szCs w:val="22"/>
        </w:rPr>
      </w:pPr>
    </w:p>
    <w:p w14:paraId="7F384098" w14:textId="77777777" w:rsidR="00BE486E" w:rsidRDefault="00BE486E" w:rsidP="00BE486E">
      <w:pPr>
        <w:pStyle w:val="VuConsidrant"/>
        <w:spacing w:after="0"/>
      </w:pPr>
      <w:r>
        <w:rPr>
          <w:rFonts w:ascii="Cambria" w:hAnsi="Cambria" w:cs="Cambria"/>
          <w:sz w:val="22"/>
          <w:szCs w:val="22"/>
        </w:rPr>
        <w:t>Dans le respect du cadre légal et réglementaire relatif au temps de travail, l’organisation du cycle de travail au sein des services de la commune est fixée comme il suit :</w:t>
      </w:r>
    </w:p>
    <w:p w14:paraId="2C12F8E3" w14:textId="77777777" w:rsidR="00BE486E" w:rsidRPr="0092181A" w:rsidRDefault="00BE486E" w:rsidP="00BE486E">
      <w:pPr>
        <w:pStyle w:val="VuConsidrant"/>
        <w:spacing w:after="0"/>
        <w:rPr>
          <w:rFonts w:ascii="Cambria" w:hAnsi="Cambria" w:cs="Cambria"/>
          <w:i/>
          <w:sz w:val="22"/>
          <w:szCs w:val="22"/>
        </w:rPr>
      </w:pPr>
      <w:r>
        <w:rPr>
          <w:rFonts w:ascii="Cambria" w:hAnsi="Cambria" w:cs="Cambria"/>
          <w:i/>
          <w:sz w:val="22"/>
          <w:szCs w:val="22"/>
        </w:rPr>
        <w:t>Agent technique : temps partiel mardi 8h30-12h30 ; 14h-18</w:t>
      </w:r>
      <w:proofErr w:type="gramStart"/>
      <w:r>
        <w:rPr>
          <w:rFonts w:ascii="Cambria" w:hAnsi="Cambria" w:cs="Cambria"/>
          <w:i/>
          <w:sz w:val="22"/>
          <w:szCs w:val="22"/>
        </w:rPr>
        <w:t>h .</w:t>
      </w:r>
      <w:proofErr w:type="gramEnd"/>
      <w:r>
        <w:rPr>
          <w:rFonts w:ascii="Cambria" w:hAnsi="Cambria" w:cs="Cambria"/>
          <w:i/>
          <w:sz w:val="22"/>
          <w:szCs w:val="22"/>
        </w:rPr>
        <w:t xml:space="preserve"> Vendredi 8h30-12h30</w:t>
      </w:r>
    </w:p>
    <w:p w14:paraId="6EE2E511" w14:textId="77777777" w:rsidR="00BE486E" w:rsidRDefault="00BE486E" w:rsidP="00BE486E">
      <w:pPr>
        <w:pStyle w:val="VuConsidrant"/>
        <w:spacing w:after="0"/>
        <w:rPr>
          <w:rFonts w:ascii="Cambria" w:hAnsi="Cambria" w:cs="Cambria"/>
          <w:i/>
          <w:iCs/>
          <w:color w:val="FF0000"/>
          <w:sz w:val="22"/>
          <w:szCs w:val="22"/>
        </w:rPr>
      </w:pPr>
    </w:p>
    <w:p w14:paraId="117ABDC2" w14:textId="77777777" w:rsidR="00BE486E" w:rsidRDefault="00BE486E" w:rsidP="00BE486E">
      <w:pPr>
        <w:pStyle w:val="VuConsidrant"/>
        <w:numPr>
          <w:ilvl w:val="0"/>
          <w:numId w:val="8"/>
        </w:numPr>
        <w:spacing w:after="0"/>
      </w:pPr>
      <w:r>
        <w:rPr>
          <w:rFonts w:ascii="Cambria" w:hAnsi="Cambria" w:cs="Cambria"/>
          <w:b/>
          <w:iCs/>
          <w:sz w:val="22"/>
          <w:szCs w:val="22"/>
          <w:u w:val="single"/>
        </w:rPr>
        <w:t>Journée de solidarité</w:t>
      </w:r>
    </w:p>
    <w:p w14:paraId="2CCE6344" w14:textId="77777777" w:rsidR="00BE486E" w:rsidRDefault="00BE486E" w:rsidP="00BE486E">
      <w:pPr>
        <w:pStyle w:val="VuConsidrant"/>
        <w:spacing w:after="0"/>
        <w:rPr>
          <w:rFonts w:ascii="Cambria" w:hAnsi="Cambria" w:cs="Cambria"/>
          <w:b/>
          <w:i/>
          <w:iCs/>
          <w:sz w:val="22"/>
          <w:szCs w:val="22"/>
          <w:u w:val="single"/>
        </w:rPr>
      </w:pPr>
    </w:p>
    <w:p w14:paraId="04C2EC7E" w14:textId="77777777" w:rsidR="00BE486E" w:rsidRDefault="00BE486E" w:rsidP="00BE486E">
      <w:pPr>
        <w:pStyle w:val="VuConsidrant"/>
        <w:spacing w:after="0"/>
      </w:pPr>
      <w:r>
        <w:rPr>
          <w:rFonts w:ascii="Cambria" w:hAnsi="Cambria" w:cs="Cambria"/>
          <w:iCs/>
          <w:sz w:val="22"/>
          <w:szCs w:val="22"/>
        </w:rPr>
        <w:t>Compte tenu de la durée hebdomadaire de travail choisie, la journée de solidarité, afin d’assurer le financement des actions en faveur de l’autonomie des personnes âgées ou handicapées, sera instituée le lundi de Pentecôte. Il s’agit d’une journée de travail de 7 heures pout tout agent dont la durée hebdomadaire de travail est de 35 heures.</w:t>
      </w:r>
    </w:p>
    <w:p w14:paraId="44F74782" w14:textId="77777777" w:rsidR="00BE486E" w:rsidRDefault="00BE486E" w:rsidP="00BE486E">
      <w:pPr>
        <w:pStyle w:val="VuConsidrant"/>
        <w:spacing w:after="0"/>
        <w:rPr>
          <w:rFonts w:ascii="Cambria" w:hAnsi="Cambria" w:cs="Cambria"/>
          <w:iCs/>
          <w:sz w:val="22"/>
          <w:szCs w:val="22"/>
        </w:rPr>
      </w:pPr>
    </w:p>
    <w:p w14:paraId="5D7F26BC" w14:textId="1B2AA576" w:rsidR="00BE486E" w:rsidRDefault="00BE486E" w:rsidP="00BE486E">
      <w:pPr>
        <w:pStyle w:val="VuConsidrant"/>
        <w:spacing w:after="0"/>
      </w:pPr>
      <w:r>
        <w:rPr>
          <w:rFonts w:ascii="Cambria" w:hAnsi="Cambria" w:cs="Cambria"/>
          <w:b/>
          <w:bCs/>
          <w:sz w:val="22"/>
          <w:szCs w:val="22"/>
        </w:rPr>
        <w:t>Le conseil municipal</w:t>
      </w:r>
      <w:r>
        <w:rPr>
          <w:rFonts w:ascii="Cambria" w:hAnsi="Cambria" w:cs="Cambria"/>
          <w:b/>
          <w:bCs/>
          <w:i/>
          <w:iCs/>
          <w:sz w:val="22"/>
          <w:szCs w:val="22"/>
        </w:rPr>
        <w:t>,</w:t>
      </w:r>
      <w:r>
        <w:rPr>
          <w:rFonts w:ascii="Cambria" w:hAnsi="Cambria" w:cs="Cambria"/>
          <w:b/>
          <w:bCs/>
          <w:sz w:val="22"/>
          <w:szCs w:val="22"/>
        </w:rPr>
        <w:t xml:space="preserve"> après en avoir délibéré,</w:t>
      </w:r>
    </w:p>
    <w:p w14:paraId="71FDD256" w14:textId="77777777" w:rsidR="00BE486E" w:rsidRDefault="00BE486E" w:rsidP="00BE486E">
      <w:pPr>
        <w:pStyle w:val="VuConsidrant"/>
        <w:spacing w:after="0"/>
        <w:jc w:val="center"/>
        <w:rPr>
          <w:rFonts w:ascii="Cambria" w:hAnsi="Cambria" w:cs="Cambria"/>
          <w:b/>
          <w:bCs/>
          <w:sz w:val="22"/>
          <w:szCs w:val="22"/>
        </w:rPr>
      </w:pPr>
    </w:p>
    <w:p w14:paraId="317B177E" w14:textId="77777777" w:rsidR="00BE486E" w:rsidRDefault="00BE486E" w:rsidP="00BE486E">
      <w:pPr>
        <w:pStyle w:val="VuConsidrant"/>
        <w:spacing w:after="0"/>
      </w:pPr>
      <w:r>
        <w:rPr>
          <w:rFonts w:ascii="Cambria" w:hAnsi="Cambria" w:cs="Cambria"/>
          <w:sz w:val="22"/>
          <w:szCs w:val="22"/>
        </w:rPr>
        <w:t>Vu le Code général des collectivités territoriales ;</w:t>
      </w:r>
    </w:p>
    <w:p w14:paraId="5A410621" w14:textId="77777777" w:rsidR="00BE486E" w:rsidRDefault="00BE486E" w:rsidP="00BE486E">
      <w:pPr>
        <w:pStyle w:val="VuConsidrant"/>
        <w:spacing w:after="0"/>
        <w:rPr>
          <w:rFonts w:ascii="Cambria" w:hAnsi="Cambria" w:cs="Cambria"/>
          <w:sz w:val="22"/>
          <w:szCs w:val="22"/>
        </w:rPr>
      </w:pPr>
    </w:p>
    <w:p w14:paraId="0B94F32A" w14:textId="77777777" w:rsidR="00BE486E" w:rsidRDefault="00BE486E" w:rsidP="00BE486E">
      <w:pPr>
        <w:pStyle w:val="VuConsidrant"/>
        <w:spacing w:after="0"/>
      </w:pPr>
      <w:r>
        <w:rPr>
          <w:rFonts w:ascii="Cambria" w:hAnsi="Cambria" w:cs="Cambria"/>
          <w:sz w:val="22"/>
          <w:szCs w:val="22"/>
        </w:rPr>
        <w:t>Vu la loi n° 83-634 du 13 juillet 1983 portant droits et obligations des fonctionnaires ;</w:t>
      </w:r>
    </w:p>
    <w:p w14:paraId="6C413732" w14:textId="77777777" w:rsidR="00BE486E" w:rsidRDefault="00BE486E" w:rsidP="00BE486E">
      <w:pPr>
        <w:pStyle w:val="VuConsidrant"/>
        <w:spacing w:after="0"/>
        <w:rPr>
          <w:rFonts w:ascii="Cambria" w:hAnsi="Cambria" w:cs="Cambria"/>
          <w:sz w:val="22"/>
          <w:szCs w:val="22"/>
        </w:rPr>
      </w:pPr>
    </w:p>
    <w:p w14:paraId="1CEF680F" w14:textId="77777777" w:rsidR="00BE486E" w:rsidRDefault="00BE486E" w:rsidP="00BE486E">
      <w:pPr>
        <w:pStyle w:val="VuConsidrant"/>
        <w:spacing w:after="0"/>
      </w:pPr>
      <w:r>
        <w:rPr>
          <w:rFonts w:ascii="Cambria" w:hAnsi="Cambria" w:cs="Cambria"/>
          <w:sz w:val="22"/>
          <w:szCs w:val="22"/>
        </w:rPr>
        <w:t>Vu la loi n° 84-53 du 26 janvier 1984 portant dispositions statutaires relatives à la fonction publique territoriale ;</w:t>
      </w:r>
    </w:p>
    <w:p w14:paraId="2777DAB2" w14:textId="77777777" w:rsidR="00BE486E" w:rsidRDefault="00BE486E" w:rsidP="00BE486E">
      <w:pPr>
        <w:pStyle w:val="VuConsidrant"/>
        <w:spacing w:after="0"/>
        <w:rPr>
          <w:rFonts w:ascii="Cambria" w:hAnsi="Cambria" w:cs="Cambria"/>
          <w:sz w:val="22"/>
          <w:szCs w:val="22"/>
        </w:rPr>
      </w:pPr>
    </w:p>
    <w:p w14:paraId="3C0DB0F0" w14:textId="77777777" w:rsidR="00BE486E" w:rsidRDefault="00BE486E" w:rsidP="00BE486E">
      <w:pPr>
        <w:pStyle w:val="VuConsidrant"/>
        <w:spacing w:after="0"/>
      </w:pPr>
      <w:r>
        <w:rPr>
          <w:rFonts w:ascii="Cambria" w:hAnsi="Cambria" w:cs="Cambria"/>
          <w:sz w:val="22"/>
          <w:szCs w:val="22"/>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7449AB98" w14:textId="77777777" w:rsidR="00BE486E" w:rsidRDefault="00BE486E" w:rsidP="00BE486E">
      <w:pPr>
        <w:pStyle w:val="VuConsidrant"/>
        <w:spacing w:after="0"/>
        <w:rPr>
          <w:rFonts w:ascii="Cambria" w:hAnsi="Cambria" w:cs="Cambria"/>
          <w:sz w:val="22"/>
          <w:szCs w:val="22"/>
        </w:rPr>
      </w:pPr>
    </w:p>
    <w:p w14:paraId="4948E034" w14:textId="77777777" w:rsidR="00BE486E" w:rsidRDefault="00BE486E" w:rsidP="00BE486E">
      <w:pPr>
        <w:pStyle w:val="VuConsidrant"/>
        <w:spacing w:after="0"/>
      </w:pPr>
      <w:r>
        <w:rPr>
          <w:rFonts w:ascii="Cambria" w:hAnsi="Cambria" w:cs="Cambria"/>
          <w:sz w:val="22"/>
          <w:szCs w:val="22"/>
        </w:rPr>
        <w:t>Vu le décret n° 2000-815 du 25 août 2000 relatif à l'aménagement et à la réduction du temps de travail dans la fonction publique de l'Etat ;</w:t>
      </w:r>
    </w:p>
    <w:p w14:paraId="0BCDF9A5" w14:textId="77777777" w:rsidR="00BE486E" w:rsidRDefault="00BE486E" w:rsidP="00BE486E">
      <w:pPr>
        <w:pStyle w:val="VuConsidrant"/>
        <w:spacing w:after="0"/>
        <w:rPr>
          <w:rFonts w:ascii="Cambria" w:hAnsi="Cambria" w:cs="Cambria"/>
          <w:sz w:val="22"/>
          <w:szCs w:val="22"/>
        </w:rPr>
      </w:pPr>
    </w:p>
    <w:p w14:paraId="77EEDEBE" w14:textId="77777777" w:rsidR="00BE486E" w:rsidRDefault="00BE486E" w:rsidP="00BE486E">
      <w:pPr>
        <w:pStyle w:val="VuConsidrant"/>
        <w:spacing w:after="0"/>
      </w:pPr>
      <w:r>
        <w:rPr>
          <w:rFonts w:ascii="Cambria" w:hAnsi="Cambria" w:cs="Cambria"/>
          <w:sz w:val="22"/>
          <w:szCs w:val="22"/>
        </w:rPr>
        <w:t>Vu le décret n° 2001-623 du 12 juillet 2001 pris pour l’application de l’article 7-1 de la loi n° 84-53 du 26 janvier 1984 et relatif à l’aménagement et à la réduction du temps de travail dans la fonction publique territoriale ;</w:t>
      </w:r>
    </w:p>
    <w:p w14:paraId="21E41AE2" w14:textId="77777777" w:rsidR="00BE486E" w:rsidRDefault="00BE486E" w:rsidP="00BE486E">
      <w:pPr>
        <w:pStyle w:val="VuConsidrant"/>
        <w:spacing w:after="0"/>
        <w:rPr>
          <w:rFonts w:ascii="Cambria" w:hAnsi="Cambria" w:cs="Cambria"/>
          <w:sz w:val="22"/>
          <w:szCs w:val="22"/>
        </w:rPr>
      </w:pPr>
    </w:p>
    <w:p w14:paraId="46E80D51" w14:textId="77777777" w:rsidR="00BE486E" w:rsidRDefault="00BE486E" w:rsidP="00BE486E">
      <w:pPr>
        <w:pStyle w:val="Titre1"/>
        <w:numPr>
          <w:ilvl w:val="0"/>
          <w:numId w:val="0"/>
        </w:numPr>
        <w:shd w:val="clear" w:color="auto" w:fill="FFFFFF"/>
        <w:spacing w:after="75"/>
      </w:pPr>
      <w:r>
        <w:rPr>
          <w:b w:val="0"/>
          <w:bCs w:val="0"/>
          <w:color w:val="auto"/>
          <w:sz w:val="22"/>
          <w:szCs w:val="22"/>
        </w:rPr>
        <w:t>Vu la loi n° 2004-626 du 30 juin 2004 relative à la solidarité pour l'autonomie des personnes âgées et des personnes handicapées ;</w:t>
      </w:r>
    </w:p>
    <w:p w14:paraId="4F53C5A0" w14:textId="77777777" w:rsidR="00BE486E" w:rsidRDefault="00BE486E" w:rsidP="00BE486E">
      <w:pPr>
        <w:rPr>
          <w:b/>
          <w:bCs/>
          <w:lang w:eastAsia="fr-FR"/>
        </w:rPr>
      </w:pPr>
    </w:p>
    <w:p w14:paraId="5BD165DD" w14:textId="77777777" w:rsidR="00BE486E" w:rsidRDefault="00BE486E" w:rsidP="00BE486E">
      <w:pPr>
        <w:pStyle w:val="Titre1"/>
        <w:numPr>
          <w:ilvl w:val="0"/>
          <w:numId w:val="0"/>
        </w:numPr>
        <w:shd w:val="clear" w:color="auto" w:fill="FFFFFF"/>
        <w:spacing w:after="75"/>
      </w:pPr>
      <w:r>
        <w:rPr>
          <w:b w:val="0"/>
          <w:bCs w:val="0"/>
          <w:color w:val="auto"/>
          <w:sz w:val="22"/>
          <w:szCs w:val="22"/>
        </w:rPr>
        <w:t>Vu la loi n° 2019-828 du 6 août 2019 de transformation de la fonction publique ;</w:t>
      </w:r>
    </w:p>
    <w:p w14:paraId="437C488E" w14:textId="77777777" w:rsidR="004C7FA8" w:rsidRPr="00331F19" w:rsidRDefault="004C7FA8" w:rsidP="004C7FA8">
      <w:pPr>
        <w:pStyle w:val="VuConsidrant"/>
        <w:spacing w:after="0"/>
        <w:rPr>
          <w:rFonts w:asciiTheme="minorHAnsi" w:hAnsiTheme="minorHAnsi" w:cstheme="minorHAnsi"/>
          <w:iCs/>
          <w:sz w:val="24"/>
          <w:szCs w:val="24"/>
        </w:rPr>
      </w:pPr>
    </w:p>
    <w:p w14:paraId="49F65B2F" w14:textId="77777777" w:rsidR="004C7FA8" w:rsidRPr="00331F19" w:rsidRDefault="004C7FA8" w:rsidP="004C7FA8">
      <w:pPr>
        <w:pStyle w:val="VuConsidrant"/>
        <w:spacing w:after="0"/>
        <w:rPr>
          <w:rFonts w:asciiTheme="minorHAnsi" w:hAnsiTheme="minorHAnsi" w:cstheme="minorHAnsi"/>
          <w:b/>
          <w:i/>
          <w:color w:val="FF0000"/>
          <w:sz w:val="24"/>
          <w:szCs w:val="24"/>
        </w:rPr>
      </w:pPr>
    </w:p>
    <w:p w14:paraId="0B14EEF9" w14:textId="40BFAC0E" w:rsidR="004C7FA8" w:rsidRPr="00331F19" w:rsidRDefault="004C7FA8" w:rsidP="004C7FA8">
      <w:pPr>
        <w:pStyle w:val="VuConsidrant"/>
        <w:spacing w:after="0"/>
        <w:rPr>
          <w:rFonts w:asciiTheme="minorHAnsi" w:hAnsiTheme="minorHAnsi" w:cstheme="minorHAnsi"/>
          <w:sz w:val="24"/>
          <w:szCs w:val="24"/>
        </w:rPr>
      </w:pPr>
      <w:r w:rsidRPr="00331F19">
        <w:rPr>
          <w:rFonts w:asciiTheme="minorHAnsi" w:hAnsiTheme="minorHAnsi" w:cstheme="minorHAnsi"/>
          <w:b/>
          <w:bCs/>
          <w:sz w:val="24"/>
          <w:szCs w:val="24"/>
        </w:rPr>
        <w:t>DECIDE </w:t>
      </w:r>
      <w:r w:rsidRPr="00331F19">
        <w:rPr>
          <w:rFonts w:asciiTheme="minorHAnsi" w:hAnsiTheme="minorHAnsi" w:cstheme="minorHAnsi"/>
          <w:sz w:val="24"/>
          <w:szCs w:val="24"/>
        </w:rPr>
        <w:t xml:space="preserve">d’adopter la proposition du Maire </w:t>
      </w:r>
    </w:p>
    <w:p w14:paraId="3D207237" w14:textId="77777777" w:rsidR="004C7FA8" w:rsidRPr="00331F19" w:rsidRDefault="004C7FA8" w:rsidP="004C7FA8">
      <w:pPr>
        <w:pStyle w:val="VuConsidrant"/>
        <w:spacing w:after="0"/>
        <w:rPr>
          <w:rFonts w:asciiTheme="minorHAnsi" w:hAnsiTheme="minorHAnsi" w:cstheme="minorHAnsi"/>
          <w:b/>
          <w:bCs/>
          <w:sz w:val="24"/>
          <w:szCs w:val="24"/>
        </w:rPr>
      </w:pPr>
    </w:p>
    <w:p w14:paraId="20CA84D2" w14:textId="6EF6B29A" w:rsidR="004C7FA8" w:rsidRDefault="004C7FA8" w:rsidP="004C7FA8">
      <w:pPr>
        <w:pStyle w:val="VuConsidrant"/>
        <w:spacing w:after="0"/>
        <w:ind w:left="1418" w:hanging="1418"/>
        <w:rPr>
          <w:rFonts w:asciiTheme="minorHAnsi" w:hAnsiTheme="minorHAnsi" w:cstheme="minorHAnsi"/>
          <w:sz w:val="24"/>
          <w:szCs w:val="24"/>
        </w:rPr>
      </w:pPr>
      <w:r w:rsidRPr="00331F19">
        <w:rPr>
          <w:rFonts w:asciiTheme="minorHAnsi" w:hAnsiTheme="minorHAnsi" w:cstheme="minorHAnsi"/>
          <w:b/>
          <w:bCs/>
          <w:sz w:val="24"/>
          <w:szCs w:val="24"/>
        </w:rPr>
        <w:t xml:space="preserve">ADOPTÉ </w:t>
      </w:r>
      <w:r w:rsidRPr="00331F19">
        <w:rPr>
          <w:rFonts w:asciiTheme="minorHAnsi" w:hAnsiTheme="minorHAnsi" w:cstheme="minorHAnsi"/>
          <w:sz w:val="24"/>
          <w:szCs w:val="24"/>
        </w:rPr>
        <w:t>: à l’unanimité des membres présents</w:t>
      </w:r>
    </w:p>
    <w:p w14:paraId="092EBA41" w14:textId="60AC1046" w:rsidR="00331F19" w:rsidRDefault="00331F19" w:rsidP="004C7FA8">
      <w:pPr>
        <w:pStyle w:val="VuConsidrant"/>
        <w:spacing w:after="0"/>
        <w:ind w:left="1418" w:hanging="1418"/>
        <w:rPr>
          <w:rFonts w:asciiTheme="minorHAnsi" w:hAnsiTheme="minorHAnsi" w:cstheme="minorHAnsi"/>
          <w:sz w:val="24"/>
          <w:szCs w:val="24"/>
        </w:rPr>
      </w:pPr>
    </w:p>
    <w:p w14:paraId="43F94444" w14:textId="4CBCC1B0" w:rsidR="00331F19" w:rsidRDefault="00331F19" w:rsidP="004C7FA8">
      <w:pPr>
        <w:pStyle w:val="VuConsidrant"/>
        <w:spacing w:after="0"/>
        <w:ind w:left="1418" w:hanging="1418"/>
        <w:rPr>
          <w:rFonts w:asciiTheme="minorHAnsi" w:hAnsiTheme="minorHAnsi" w:cstheme="minorHAnsi"/>
          <w:sz w:val="24"/>
          <w:szCs w:val="24"/>
        </w:rPr>
      </w:pPr>
    </w:p>
    <w:p w14:paraId="005F66BE" w14:textId="77777777" w:rsidR="00331F19" w:rsidRPr="00331F19" w:rsidRDefault="00331F19" w:rsidP="004C7FA8">
      <w:pPr>
        <w:pStyle w:val="VuConsidrant"/>
        <w:spacing w:after="0"/>
        <w:ind w:left="1418" w:hanging="1418"/>
        <w:rPr>
          <w:rFonts w:asciiTheme="minorHAnsi" w:hAnsiTheme="minorHAnsi" w:cstheme="minorHAnsi"/>
          <w:sz w:val="24"/>
          <w:szCs w:val="24"/>
        </w:rPr>
      </w:pPr>
    </w:p>
    <w:p w14:paraId="385F0366" w14:textId="3012236B" w:rsidR="004C7FA8" w:rsidRPr="00331F19" w:rsidRDefault="004C7FA8" w:rsidP="004C7FA8">
      <w:pPr>
        <w:pStyle w:val="VuConsidrant"/>
        <w:spacing w:after="0"/>
        <w:ind w:left="1418" w:hanging="1418"/>
        <w:rPr>
          <w:rFonts w:asciiTheme="minorHAnsi" w:hAnsiTheme="minorHAnsi" w:cstheme="minorHAnsi"/>
          <w:sz w:val="24"/>
          <w:szCs w:val="24"/>
        </w:rPr>
      </w:pPr>
    </w:p>
    <w:p w14:paraId="7938FB79" w14:textId="07A9D968" w:rsidR="004C7FA8" w:rsidRPr="00331F19" w:rsidRDefault="0068335F" w:rsidP="004C7FA8">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bookmarkStart w:id="0" w:name="_Hlk109312393"/>
      <w:r w:rsidRPr="00331F19">
        <w:rPr>
          <w:rFonts w:asciiTheme="minorHAnsi" w:hAnsiTheme="minorHAnsi" w:cstheme="minorHAnsi"/>
          <w:b/>
          <w:sz w:val="24"/>
          <w:szCs w:val="24"/>
        </w:rPr>
        <w:t>2</w:t>
      </w:r>
      <w:r w:rsidR="004C7FA8" w:rsidRPr="00331F19">
        <w:rPr>
          <w:rFonts w:asciiTheme="minorHAnsi" w:hAnsiTheme="minorHAnsi" w:cstheme="minorHAnsi"/>
          <w:b/>
          <w:sz w:val="24"/>
          <w:szCs w:val="24"/>
        </w:rPr>
        <w:t xml:space="preserve"> – </w:t>
      </w:r>
      <w:r w:rsidRPr="00331F19">
        <w:rPr>
          <w:rFonts w:asciiTheme="minorHAnsi" w:hAnsiTheme="minorHAnsi" w:cstheme="minorHAnsi"/>
          <w:b/>
          <w:sz w:val="24"/>
          <w:szCs w:val="24"/>
        </w:rPr>
        <w:t>Passage M14 à M57</w:t>
      </w:r>
    </w:p>
    <w:bookmarkEnd w:id="0"/>
    <w:p w14:paraId="4A4D2474"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La nomenclature budgétaire et comptable M57 est l’instruction la plus récente, du secteur public local. Instauré au 1er janvier 2015 dans le cadre de la création des métropoles, le référentiel M57 présente la particularité de pouvoir être appliqué par toutes les catégories de collectivités territoriales (régions, départements, établissements publics de coopération intercommunale et communes). Il reprend les éléments communs aux cadres communal, départemental et régional existants et, lorsque des divergences apparaissent, retient plus spécialement les dispositions applicables aux régions.</w:t>
      </w:r>
    </w:p>
    <w:p w14:paraId="0C7C4CC3"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lastRenderedPageBreak/>
        <w:t>Le référentiel M57 étend à toutes les collectivités les règles budgétaires assouplies dont bénéficient déjà les régions offrant une plus grande marge de manœuvre aux gestionnaires.</w:t>
      </w:r>
    </w:p>
    <w:p w14:paraId="1799876B"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Ainsi :</w:t>
      </w:r>
    </w:p>
    <w:p w14:paraId="77ECDEA5"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w:t>
      </w:r>
      <w:proofErr w:type="gramStart"/>
      <w:r w:rsidRPr="00331F19">
        <w:rPr>
          <w:rFonts w:asciiTheme="minorHAnsi" w:hAnsiTheme="minorHAnsi" w:cstheme="minorHAnsi"/>
        </w:rPr>
        <w:t>en</w:t>
      </w:r>
      <w:proofErr w:type="gramEnd"/>
      <w:r w:rsidRPr="00331F19">
        <w:rPr>
          <w:rFonts w:asciiTheme="minorHAnsi" w:hAnsiTheme="minorHAnsi" w:cstheme="minorHAnsi"/>
        </w:rPr>
        <w:t xml:space="preserve"> matière de gestion pluriannuelle des crédits : définition des autorisations de programme et des autorisations d’engagement, adoption d'un règlement budgétaire et financier pour la durée du mandat, vote d'autorisations de programme et d'autorisations d’engagement lors de l’adoption du budget, présentation du bilan de la gestion pluriannuelle lors du vote du compte administratif ;</w:t>
      </w:r>
    </w:p>
    <w:p w14:paraId="55266AC8"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w:t>
      </w:r>
      <w:proofErr w:type="gramStart"/>
      <w:r w:rsidRPr="00331F19">
        <w:rPr>
          <w:rFonts w:asciiTheme="minorHAnsi" w:hAnsiTheme="minorHAnsi" w:cstheme="minorHAnsi"/>
        </w:rPr>
        <w:t>en</w:t>
      </w:r>
      <w:proofErr w:type="gramEnd"/>
      <w:r w:rsidRPr="00331F19">
        <w:rPr>
          <w:rFonts w:asciiTheme="minorHAnsi" w:hAnsiTheme="minorHAnsi" w:cstheme="minorHAnsi"/>
        </w:rPr>
        <w:t xml:space="preserve"> matière de fongibilité des crédits : faculté pour l’organe délibérant de déléguer à l’exécutif la possibilité de procéder à des mouvements de crédits entre chapitres (dans la limite de 7,5 % des dépenses réelles de chacune des sections, et à l’exclusion des crédits relatifs aux dépenses de personnel) ;</w:t>
      </w:r>
    </w:p>
    <w:p w14:paraId="3DDB6AD3"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w:t>
      </w:r>
      <w:proofErr w:type="gramStart"/>
      <w:r w:rsidRPr="00331F19">
        <w:rPr>
          <w:rFonts w:asciiTheme="minorHAnsi" w:hAnsiTheme="minorHAnsi" w:cstheme="minorHAnsi"/>
        </w:rPr>
        <w:t>en</w:t>
      </w:r>
      <w:proofErr w:type="gramEnd"/>
      <w:r w:rsidRPr="00331F19">
        <w:rPr>
          <w:rFonts w:asciiTheme="minorHAnsi" w:hAnsiTheme="minorHAnsi" w:cstheme="minorHAnsi"/>
        </w:rPr>
        <w:t xml:space="preserve"> matière de gestion des crédits pour dépenses imprévues : vote par l’organe délibérant d’autorisations de programme et d’autorisations d’engagement de dépenses imprévues dans la limite de 2 % des dépenses réelles de chacune des sections.</w:t>
      </w:r>
    </w:p>
    <w:p w14:paraId="259DF745" w14:textId="51DF8BE5"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xml:space="preserve">Le périmètre de cette nouvelle norme comptable sera celui des budgets gérés selon la M14 soit pour la </w:t>
      </w:r>
      <w:proofErr w:type="gramStart"/>
      <w:r w:rsidRPr="00331F19">
        <w:rPr>
          <w:rFonts w:asciiTheme="minorHAnsi" w:hAnsiTheme="minorHAnsi" w:cstheme="minorHAnsi"/>
        </w:rPr>
        <w:t>Commune  de</w:t>
      </w:r>
      <w:proofErr w:type="gramEnd"/>
      <w:r w:rsidRPr="00331F19">
        <w:rPr>
          <w:rFonts w:asciiTheme="minorHAnsi" w:hAnsiTheme="minorHAnsi" w:cstheme="minorHAnsi"/>
        </w:rPr>
        <w:t xml:space="preserve"> Montonvillers  son budget principal et ses budgets annexes.</w:t>
      </w:r>
    </w:p>
    <w:p w14:paraId="3823EB02"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Une généralisation de la M57 à toutes les catégories de collectivités locales est programmée au 1</w:t>
      </w:r>
      <w:r w:rsidRPr="00331F19">
        <w:rPr>
          <w:rFonts w:asciiTheme="minorHAnsi" w:hAnsiTheme="minorHAnsi" w:cstheme="minorHAnsi"/>
          <w:vertAlign w:val="superscript"/>
        </w:rPr>
        <w:t>er</w:t>
      </w:r>
      <w:r w:rsidRPr="00331F19">
        <w:rPr>
          <w:rFonts w:asciiTheme="minorHAnsi" w:hAnsiTheme="minorHAnsi" w:cstheme="minorHAnsi"/>
        </w:rPr>
        <w:t xml:space="preserve"> janvier 2024.</w:t>
      </w:r>
    </w:p>
    <w:p w14:paraId="54FB7681"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Pour information, cette modification de nomenclature comptable entraîne automatiquement un changement de maquette budgétaire. De ce fait, pour le budget primitif 20xx, la colonne BP n-1 ne sera pas renseignée car appartenant à une autre nomenclature comptable.</w:t>
      </w:r>
    </w:p>
    <w:p w14:paraId="4DFE1757" w14:textId="4E39ADDF" w:rsidR="0068335F" w:rsidRPr="00331F19" w:rsidRDefault="006769F1" w:rsidP="0068335F">
      <w:pPr>
        <w:pStyle w:val="Textbody"/>
        <w:jc w:val="both"/>
        <w:rPr>
          <w:rFonts w:asciiTheme="minorHAnsi" w:hAnsiTheme="minorHAnsi" w:cstheme="minorHAnsi"/>
        </w:rPr>
      </w:pPr>
      <w:r w:rsidRPr="00331F19">
        <w:rPr>
          <w:rFonts w:asciiTheme="minorHAnsi" w:hAnsiTheme="minorHAnsi" w:cstheme="minorHAnsi"/>
        </w:rPr>
        <w:t>Monsieur le Maire propose d’</w:t>
      </w:r>
      <w:r w:rsidR="0068335F" w:rsidRPr="00331F19">
        <w:rPr>
          <w:rFonts w:asciiTheme="minorHAnsi" w:hAnsiTheme="minorHAnsi" w:cstheme="minorHAnsi"/>
        </w:rPr>
        <w:t xml:space="preserve">approuver le passage de la </w:t>
      </w:r>
      <w:r w:rsidRPr="00331F19">
        <w:rPr>
          <w:rFonts w:asciiTheme="minorHAnsi" w:hAnsiTheme="minorHAnsi" w:cstheme="minorHAnsi"/>
        </w:rPr>
        <w:t>commune</w:t>
      </w:r>
      <w:r w:rsidR="0068335F" w:rsidRPr="00331F19">
        <w:rPr>
          <w:rFonts w:asciiTheme="minorHAnsi" w:hAnsiTheme="minorHAnsi" w:cstheme="minorHAnsi"/>
        </w:rPr>
        <w:t xml:space="preserve"> de</w:t>
      </w:r>
      <w:r w:rsidRPr="00331F19">
        <w:rPr>
          <w:rFonts w:asciiTheme="minorHAnsi" w:hAnsiTheme="minorHAnsi" w:cstheme="minorHAnsi"/>
        </w:rPr>
        <w:t xml:space="preserve"> Montonvillers</w:t>
      </w:r>
      <w:r w:rsidR="0068335F" w:rsidRPr="00331F19">
        <w:rPr>
          <w:rFonts w:asciiTheme="minorHAnsi" w:hAnsiTheme="minorHAnsi" w:cstheme="minorHAnsi"/>
        </w:rPr>
        <w:t xml:space="preserve"> à la nomenclature M57 à compter du budget primitif 20</w:t>
      </w:r>
      <w:r w:rsidRPr="00331F19">
        <w:rPr>
          <w:rFonts w:asciiTheme="minorHAnsi" w:hAnsiTheme="minorHAnsi" w:cstheme="minorHAnsi"/>
        </w:rPr>
        <w:t>23</w:t>
      </w:r>
    </w:p>
    <w:p w14:paraId="21F3045D"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VU :</w:t>
      </w:r>
    </w:p>
    <w:p w14:paraId="02FB1BC3"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L’article L.2121-29 du Code Général des Collectivités Territoriales,</w:t>
      </w:r>
    </w:p>
    <w:p w14:paraId="7664BAC0"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L’article 242 de la loi n° 2018-1317 du 28 décembre 2018 de finances pour 2019,</w:t>
      </w:r>
    </w:p>
    <w:p w14:paraId="44956955" w14:textId="15D01F94"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L’arrêté interministériel du ministre de la cohésion des territoires et des relations avec les collectivités territoriales et du ministre de l’action et des comptes publics du 20 décembre 2018 relatif à l’instruction budgétaire et comptable M57 applicable aux collectivités territoriales uniques,</w:t>
      </w:r>
    </w:p>
    <w:p w14:paraId="32F6BAE5"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CONSIDERANT que :</w:t>
      </w:r>
    </w:p>
    <w:p w14:paraId="3E6CB4F0"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xml:space="preserve"> La collectivité souhaite adopter la nomenclature M57 à compter du 1er janvier 20xx.</w:t>
      </w:r>
    </w:p>
    <w:p w14:paraId="4C0733F7" w14:textId="6C5822E4"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 Que cette norme comptable s’appliquera à tous les budgets de la Ville.</w:t>
      </w:r>
    </w:p>
    <w:p w14:paraId="4B6156EF" w14:textId="77777777" w:rsidR="0068335F" w:rsidRPr="00331F19" w:rsidRDefault="0068335F" w:rsidP="0068335F">
      <w:pPr>
        <w:pStyle w:val="Textbody"/>
        <w:jc w:val="center"/>
        <w:rPr>
          <w:rFonts w:asciiTheme="minorHAnsi" w:hAnsiTheme="minorHAnsi" w:cstheme="minorHAnsi"/>
        </w:rPr>
      </w:pPr>
      <w:r w:rsidRPr="00331F19">
        <w:rPr>
          <w:rFonts w:asciiTheme="minorHAnsi" w:hAnsiTheme="minorHAnsi" w:cstheme="minorHAnsi"/>
        </w:rPr>
        <w:t>APRES EN AVOIR DELIBERE :</w:t>
      </w:r>
    </w:p>
    <w:p w14:paraId="7050DE3F" w14:textId="7777777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1.- autorise le changement de nomenclature budgétaire et comptable des budgets de la Ville de</w:t>
      </w:r>
    </w:p>
    <w:p w14:paraId="696B0567" w14:textId="3CDE9197" w:rsidR="0068335F" w:rsidRPr="00331F19" w:rsidRDefault="0068335F" w:rsidP="0068335F">
      <w:pPr>
        <w:pStyle w:val="Textbody"/>
        <w:jc w:val="both"/>
        <w:rPr>
          <w:rFonts w:asciiTheme="minorHAnsi" w:hAnsiTheme="minorHAnsi" w:cstheme="minorHAnsi"/>
        </w:rPr>
      </w:pPr>
      <w:r w:rsidRPr="00331F19">
        <w:rPr>
          <w:rFonts w:asciiTheme="minorHAnsi" w:hAnsiTheme="minorHAnsi" w:cstheme="minorHAnsi"/>
        </w:rPr>
        <w:t>2.- autorise M. le Maire à signer toutes les pièces nécessaires à l’exécution de la présente délibération</w:t>
      </w:r>
      <w:r w:rsidR="006769F1" w:rsidRPr="00331F19">
        <w:rPr>
          <w:rFonts w:asciiTheme="minorHAnsi" w:hAnsiTheme="minorHAnsi" w:cstheme="minorHAnsi"/>
        </w:rPr>
        <w:t>.</w:t>
      </w:r>
    </w:p>
    <w:p w14:paraId="41842C91" w14:textId="77777777" w:rsidR="006769F1" w:rsidRPr="00331F19" w:rsidRDefault="006769F1" w:rsidP="0068335F">
      <w:pPr>
        <w:pStyle w:val="Textbody"/>
        <w:jc w:val="both"/>
        <w:rPr>
          <w:rFonts w:asciiTheme="minorHAnsi" w:hAnsiTheme="minorHAnsi" w:cstheme="minorHAnsi"/>
        </w:rPr>
      </w:pPr>
    </w:p>
    <w:p w14:paraId="376B0F58" w14:textId="74E9B526" w:rsidR="006769F1" w:rsidRPr="00331F19" w:rsidRDefault="006769F1" w:rsidP="006769F1">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sidRPr="00331F19">
        <w:rPr>
          <w:rFonts w:asciiTheme="minorHAnsi" w:hAnsiTheme="minorHAnsi" w:cstheme="minorHAnsi"/>
          <w:b/>
          <w:sz w:val="24"/>
          <w:szCs w:val="24"/>
        </w:rPr>
        <w:lastRenderedPageBreak/>
        <w:t xml:space="preserve">3 – </w:t>
      </w:r>
      <w:r w:rsidR="003D5E0B" w:rsidRPr="00331F19">
        <w:rPr>
          <w:rFonts w:asciiTheme="minorHAnsi" w:hAnsiTheme="minorHAnsi" w:cstheme="minorHAnsi"/>
          <w:b/>
          <w:sz w:val="24"/>
          <w:szCs w:val="24"/>
        </w:rPr>
        <w:t>Transfert de la Compétence Eclairage Public</w:t>
      </w:r>
    </w:p>
    <w:p w14:paraId="134F3CE3" w14:textId="77777777" w:rsidR="003D5E0B" w:rsidRPr="00331F19" w:rsidRDefault="003D5E0B" w:rsidP="003D5E0B">
      <w:pPr>
        <w:pStyle w:val="TableParagraph"/>
        <w:spacing w:before="128"/>
        <w:ind w:left="107"/>
        <w:jc w:val="both"/>
        <w:rPr>
          <w:rFonts w:asciiTheme="minorHAnsi" w:hAnsiTheme="minorHAnsi" w:cstheme="minorHAnsi"/>
          <w:sz w:val="24"/>
          <w:szCs w:val="24"/>
        </w:rPr>
      </w:pPr>
      <w:r w:rsidRPr="00331F19">
        <w:rPr>
          <w:rFonts w:asciiTheme="minorHAnsi" w:hAnsiTheme="minorHAnsi" w:cstheme="minorHAnsi"/>
          <w:sz w:val="24"/>
          <w:szCs w:val="24"/>
        </w:rPr>
        <w:t>Le</w:t>
      </w:r>
      <w:r w:rsidRPr="00331F19">
        <w:rPr>
          <w:rFonts w:asciiTheme="minorHAnsi" w:hAnsiTheme="minorHAnsi" w:cstheme="minorHAnsi"/>
          <w:spacing w:val="34"/>
          <w:sz w:val="24"/>
          <w:szCs w:val="24"/>
        </w:rPr>
        <w:t xml:space="preserve"> </w:t>
      </w:r>
      <w:r w:rsidRPr="00331F19">
        <w:rPr>
          <w:rFonts w:asciiTheme="minorHAnsi" w:hAnsiTheme="minorHAnsi" w:cstheme="minorHAnsi"/>
          <w:sz w:val="24"/>
          <w:szCs w:val="24"/>
        </w:rPr>
        <w:t>Maire</w:t>
      </w:r>
      <w:r w:rsidRPr="00331F19">
        <w:rPr>
          <w:rFonts w:asciiTheme="minorHAnsi" w:hAnsiTheme="minorHAnsi" w:cstheme="minorHAnsi"/>
          <w:spacing w:val="34"/>
          <w:sz w:val="24"/>
          <w:szCs w:val="24"/>
        </w:rPr>
        <w:t xml:space="preserve"> </w:t>
      </w:r>
      <w:r w:rsidRPr="00331F19">
        <w:rPr>
          <w:rFonts w:asciiTheme="minorHAnsi" w:hAnsiTheme="minorHAnsi" w:cstheme="minorHAnsi"/>
          <w:sz w:val="24"/>
          <w:szCs w:val="24"/>
        </w:rPr>
        <w:t>expose</w:t>
      </w:r>
      <w:r w:rsidRPr="00331F19">
        <w:rPr>
          <w:rFonts w:asciiTheme="minorHAnsi" w:hAnsiTheme="minorHAnsi" w:cstheme="minorHAnsi"/>
          <w:spacing w:val="32"/>
          <w:sz w:val="24"/>
          <w:szCs w:val="24"/>
        </w:rPr>
        <w:t xml:space="preserve"> </w:t>
      </w:r>
      <w:r w:rsidRPr="00331F19">
        <w:rPr>
          <w:rFonts w:asciiTheme="minorHAnsi" w:hAnsiTheme="minorHAnsi" w:cstheme="minorHAnsi"/>
          <w:sz w:val="24"/>
          <w:szCs w:val="24"/>
        </w:rPr>
        <w:t>au</w:t>
      </w:r>
      <w:r w:rsidRPr="00331F19">
        <w:rPr>
          <w:rFonts w:asciiTheme="minorHAnsi" w:hAnsiTheme="minorHAnsi" w:cstheme="minorHAnsi"/>
          <w:spacing w:val="33"/>
          <w:sz w:val="24"/>
          <w:szCs w:val="24"/>
        </w:rPr>
        <w:t xml:space="preserve"> </w:t>
      </w:r>
      <w:r w:rsidRPr="00331F19">
        <w:rPr>
          <w:rFonts w:asciiTheme="minorHAnsi" w:hAnsiTheme="minorHAnsi" w:cstheme="minorHAnsi"/>
          <w:sz w:val="24"/>
          <w:szCs w:val="24"/>
        </w:rPr>
        <w:t>conseil</w:t>
      </w:r>
      <w:r w:rsidRPr="00331F19">
        <w:rPr>
          <w:rFonts w:asciiTheme="minorHAnsi" w:hAnsiTheme="minorHAnsi" w:cstheme="minorHAnsi"/>
          <w:spacing w:val="34"/>
          <w:sz w:val="24"/>
          <w:szCs w:val="24"/>
        </w:rPr>
        <w:t xml:space="preserve"> </w:t>
      </w:r>
      <w:r w:rsidRPr="00331F19">
        <w:rPr>
          <w:rFonts w:asciiTheme="minorHAnsi" w:hAnsiTheme="minorHAnsi" w:cstheme="minorHAnsi"/>
          <w:sz w:val="24"/>
          <w:szCs w:val="24"/>
        </w:rPr>
        <w:t>municipal</w:t>
      </w:r>
      <w:r w:rsidRPr="00331F19">
        <w:rPr>
          <w:rFonts w:asciiTheme="minorHAnsi" w:hAnsiTheme="minorHAnsi" w:cstheme="minorHAnsi"/>
          <w:spacing w:val="32"/>
          <w:sz w:val="24"/>
          <w:szCs w:val="24"/>
        </w:rPr>
        <w:t xml:space="preserve"> </w:t>
      </w:r>
      <w:r w:rsidRPr="00331F19">
        <w:rPr>
          <w:rFonts w:asciiTheme="minorHAnsi" w:hAnsiTheme="minorHAnsi" w:cstheme="minorHAnsi"/>
          <w:sz w:val="24"/>
          <w:szCs w:val="24"/>
        </w:rPr>
        <w:t>les</w:t>
      </w:r>
      <w:r w:rsidRPr="00331F19">
        <w:rPr>
          <w:rFonts w:asciiTheme="minorHAnsi" w:hAnsiTheme="minorHAnsi" w:cstheme="minorHAnsi"/>
          <w:spacing w:val="33"/>
          <w:sz w:val="24"/>
          <w:szCs w:val="24"/>
        </w:rPr>
        <w:t xml:space="preserve"> </w:t>
      </w:r>
      <w:r w:rsidRPr="00331F19">
        <w:rPr>
          <w:rFonts w:asciiTheme="minorHAnsi" w:hAnsiTheme="minorHAnsi" w:cstheme="minorHAnsi"/>
          <w:sz w:val="24"/>
          <w:szCs w:val="24"/>
        </w:rPr>
        <w:t>services</w:t>
      </w:r>
      <w:r w:rsidRPr="00331F19">
        <w:rPr>
          <w:rFonts w:asciiTheme="minorHAnsi" w:hAnsiTheme="minorHAnsi" w:cstheme="minorHAnsi"/>
          <w:spacing w:val="31"/>
          <w:sz w:val="24"/>
          <w:szCs w:val="24"/>
        </w:rPr>
        <w:t xml:space="preserve"> </w:t>
      </w:r>
      <w:r w:rsidRPr="00331F19">
        <w:rPr>
          <w:rFonts w:asciiTheme="minorHAnsi" w:hAnsiTheme="minorHAnsi" w:cstheme="minorHAnsi"/>
          <w:sz w:val="24"/>
          <w:szCs w:val="24"/>
        </w:rPr>
        <w:t>complémentaires</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que</w:t>
      </w:r>
      <w:r w:rsidRPr="00331F19">
        <w:rPr>
          <w:rFonts w:asciiTheme="minorHAnsi" w:hAnsiTheme="minorHAnsi" w:cstheme="minorHAnsi"/>
          <w:spacing w:val="48"/>
          <w:sz w:val="24"/>
          <w:szCs w:val="24"/>
        </w:rPr>
        <w:t xml:space="preserve"> </w:t>
      </w:r>
      <w:r w:rsidRPr="00331F19">
        <w:rPr>
          <w:rFonts w:asciiTheme="minorHAnsi" w:hAnsiTheme="minorHAnsi" w:cstheme="minorHAnsi"/>
          <w:sz w:val="24"/>
          <w:szCs w:val="24"/>
        </w:rPr>
        <w:t>propose</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48"/>
          <w:sz w:val="24"/>
          <w:szCs w:val="24"/>
        </w:rPr>
        <w:t xml:space="preserve"> </w:t>
      </w:r>
      <w:r w:rsidRPr="00331F19">
        <w:rPr>
          <w:rFonts w:asciiTheme="minorHAnsi" w:hAnsiTheme="minorHAnsi" w:cstheme="minorHAnsi"/>
          <w:sz w:val="24"/>
          <w:szCs w:val="24"/>
        </w:rPr>
        <w:t>Fédération</w:t>
      </w:r>
      <w:r w:rsidRPr="00331F19">
        <w:rPr>
          <w:rFonts w:asciiTheme="minorHAnsi" w:hAnsiTheme="minorHAnsi" w:cstheme="minorHAnsi"/>
          <w:spacing w:val="45"/>
          <w:sz w:val="24"/>
          <w:szCs w:val="24"/>
        </w:rPr>
        <w:t xml:space="preserve"> </w:t>
      </w:r>
      <w:r w:rsidRPr="00331F19">
        <w:rPr>
          <w:rFonts w:asciiTheme="minorHAnsi" w:hAnsiTheme="minorHAnsi" w:cstheme="minorHAnsi"/>
          <w:sz w:val="24"/>
          <w:szCs w:val="24"/>
        </w:rPr>
        <w:t>Départementale</w:t>
      </w:r>
      <w:r w:rsidRPr="00331F19">
        <w:rPr>
          <w:rFonts w:asciiTheme="minorHAnsi" w:hAnsiTheme="minorHAnsi" w:cstheme="minorHAnsi"/>
          <w:spacing w:val="47"/>
          <w:sz w:val="24"/>
          <w:szCs w:val="24"/>
        </w:rPr>
        <w:t xml:space="preserve"> </w:t>
      </w:r>
      <w:r w:rsidRPr="00331F19">
        <w:rPr>
          <w:rFonts w:asciiTheme="minorHAnsi" w:hAnsiTheme="minorHAnsi" w:cstheme="minorHAnsi"/>
          <w:sz w:val="24"/>
          <w:szCs w:val="24"/>
        </w:rPr>
        <w:t>d’Énergie</w:t>
      </w:r>
      <w:r w:rsidRPr="00331F19">
        <w:rPr>
          <w:rFonts w:asciiTheme="minorHAnsi" w:hAnsiTheme="minorHAnsi" w:cstheme="minorHAnsi"/>
          <w:spacing w:val="48"/>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somme</w:t>
      </w:r>
      <w:r w:rsidRPr="00331F19">
        <w:rPr>
          <w:rFonts w:asciiTheme="minorHAnsi" w:hAnsiTheme="minorHAnsi" w:cstheme="minorHAnsi"/>
          <w:spacing w:val="48"/>
          <w:sz w:val="24"/>
          <w:szCs w:val="24"/>
        </w:rPr>
        <w:t xml:space="preserve"> </w:t>
      </w:r>
      <w:r w:rsidRPr="00331F19">
        <w:rPr>
          <w:rFonts w:asciiTheme="minorHAnsi" w:hAnsiTheme="minorHAnsi" w:cstheme="minorHAnsi"/>
          <w:sz w:val="24"/>
          <w:szCs w:val="24"/>
        </w:rPr>
        <w:t>dans</w:t>
      </w:r>
      <w:r w:rsidRPr="00331F19">
        <w:rPr>
          <w:rFonts w:asciiTheme="minorHAnsi" w:hAnsiTheme="minorHAnsi" w:cstheme="minorHAnsi"/>
          <w:spacing w:val="49"/>
          <w:sz w:val="24"/>
          <w:szCs w:val="24"/>
        </w:rPr>
        <w:t xml:space="preserve"> </w:t>
      </w:r>
      <w:r w:rsidRPr="00331F19">
        <w:rPr>
          <w:rFonts w:asciiTheme="minorHAnsi" w:hAnsiTheme="minorHAnsi" w:cstheme="minorHAnsi"/>
          <w:sz w:val="24"/>
          <w:szCs w:val="24"/>
        </w:rPr>
        <w:t>le cadre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l’éclairage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public.</w:t>
      </w:r>
    </w:p>
    <w:p w14:paraId="61DF958C" w14:textId="77777777" w:rsidR="003D5E0B" w:rsidRPr="00331F19" w:rsidRDefault="003D5E0B" w:rsidP="003D5E0B">
      <w:pPr>
        <w:pStyle w:val="TableParagraph"/>
        <w:spacing w:before="128"/>
        <w:ind w:left="107"/>
        <w:jc w:val="both"/>
        <w:rPr>
          <w:rFonts w:asciiTheme="minorHAnsi" w:hAnsiTheme="minorHAnsi" w:cstheme="minorHAnsi"/>
          <w:sz w:val="24"/>
          <w:szCs w:val="24"/>
        </w:rPr>
      </w:pPr>
      <w:r w:rsidRPr="00331F19">
        <w:rPr>
          <w:rFonts w:asciiTheme="minorHAnsi" w:hAnsiTheme="minorHAnsi" w:cstheme="minorHAnsi"/>
          <w:sz w:val="24"/>
          <w:szCs w:val="24"/>
        </w:rPr>
        <w:t>La</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Fédération</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propose</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aux</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communes</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qui</w:t>
      </w:r>
      <w:r w:rsidRPr="00331F19">
        <w:rPr>
          <w:rFonts w:asciiTheme="minorHAnsi" w:hAnsiTheme="minorHAnsi" w:cstheme="minorHAnsi"/>
          <w:spacing w:val="44"/>
          <w:sz w:val="24"/>
          <w:szCs w:val="24"/>
        </w:rPr>
        <w:t xml:space="preserve"> </w:t>
      </w:r>
      <w:r w:rsidRPr="00331F19">
        <w:rPr>
          <w:rFonts w:asciiTheme="minorHAnsi" w:hAnsiTheme="minorHAnsi" w:cstheme="minorHAnsi"/>
          <w:sz w:val="24"/>
          <w:szCs w:val="24"/>
        </w:rPr>
        <w:t>le</w:t>
      </w:r>
      <w:r w:rsidRPr="00331F19">
        <w:rPr>
          <w:rFonts w:asciiTheme="minorHAnsi" w:hAnsiTheme="minorHAnsi" w:cstheme="minorHAnsi"/>
          <w:spacing w:val="46"/>
          <w:sz w:val="24"/>
          <w:szCs w:val="24"/>
        </w:rPr>
        <w:t xml:space="preserve"> </w:t>
      </w:r>
      <w:r w:rsidRPr="00331F19">
        <w:rPr>
          <w:rFonts w:asciiTheme="minorHAnsi" w:hAnsiTheme="minorHAnsi" w:cstheme="minorHAnsi"/>
          <w:sz w:val="24"/>
          <w:szCs w:val="24"/>
        </w:rPr>
        <w:t>souhaitent</w:t>
      </w:r>
      <w:r w:rsidRPr="00331F19">
        <w:rPr>
          <w:rFonts w:asciiTheme="minorHAnsi" w:hAnsiTheme="minorHAnsi" w:cstheme="minorHAnsi"/>
          <w:spacing w:val="47"/>
          <w:sz w:val="24"/>
          <w:szCs w:val="24"/>
        </w:rPr>
        <w:t xml:space="preserve"> </w:t>
      </w:r>
      <w:r w:rsidRPr="00331F19">
        <w:rPr>
          <w:rFonts w:asciiTheme="minorHAnsi" w:hAnsiTheme="minorHAnsi" w:cstheme="minorHAnsi"/>
          <w:sz w:val="24"/>
          <w:szCs w:val="24"/>
        </w:rPr>
        <w:t>d’exercer</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les</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prérogatives</w:t>
      </w:r>
    </w:p>
    <w:p w14:paraId="597907D4" w14:textId="77777777" w:rsidR="003D5E0B" w:rsidRPr="00331F19" w:rsidRDefault="003D5E0B" w:rsidP="003D5E0B">
      <w:pPr>
        <w:pStyle w:val="TableParagraph"/>
        <w:numPr>
          <w:ilvl w:val="0"/>
          <w:numId w:val="10"/>
        </w:numPr>
        <w:tabs>
          <w:tab w:val="left" w:pos="815"/>
          <w:tab w:val="left" w:pos="816"/>
        </w:tabs>
        <w:spacing w:before="60" w:line="269" w:lineRule="exact"/>
        <w:ind w:hanging="349"/>
        <w:jc w:val="both"/>
        <w:rPr>
          <w:rFonts w:asciiTheme="minorHAnsi" w:hAnsiTheme="minorHAnsi" w:cstheme="minorHAnsi"/>
          <w:sz w:val="24"/>
          <w:szCs w:val="24"/>
        </w:rPr>
      </w:pPr>
      <w:r w:rsidRPr="00331F19">
        <w:rPr>
          <w:rFonts w:asciiTheme="minorHAnsi" w:hAnsiTheme="minorHAnsi" w:cstheme="minorHAnsi"/>
          <w:sz w:val="24"/>
          <w:szCs w:val="24"/>
        </w:rPr>
        <w:t>De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maîtrise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d’ouvrage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travaux</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d’éclairage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public</w:t>
      </w:r>
    </w:p>
    <w:p w14:paraId="132E4668" w14:textId="77777777" w:rsidR="003D5E0B" w:rsidRPr="00331F19" w:rsidRDefault="003D5E0B" w:rsidP="003D5E0B">
      <w:pPr>
        <w:pStyle w:val="TableParagraph"/>
        <w:numPr>
          <w:ilvl w:val="0"/>
          <w:numId w:val="10"/>
        </w:numPr>
        <w:tabs>
          <w:tab w:val="left" w:pos="815"/>
          <w:tab w:val="left" w:pos="816"/>
        </w:tabs>
        <w:spacing w:line="269" w:lineRule="exact"/>
        <w:ind w:left="816" w:hanging="349"/>
        <w:jc w:val="both"/>
        <w:rPr>
          <w:rFonts w:asciiTheme="minorHAnsi" w:hAnsiTheme="minorHAnsi" w:cstheme="minorHAnsi"/>
          <w:sz w:val="24"/>
          <w:szCs w:val="24"/>
        </w:rPr>
      </w:pPr>
      <w:r w:rsidRPr="00331F19">
        <w:rPr>
          <w:rFonts w:asciiTheme="minorHAnsi" w:hAnsiTheme="minorHAnsi" w:cstheme="minorHAnsi"/>
          <w:sz w:val="24"/>
          <w:szCs w:val="24"/>
        </w:rPr>
        <w:t>De</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maintenance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installations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d’éclairage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public</w:t>
      </w:r>
    </w:p>
    <w:p w14:paraId="714FB6F4" w14:textId="77777777" w:rsidR="003D5E0B" w:rsidRPr="00331F19" w:rsidRDefault="003D5E0B" w:rsidP="003D5E0B">
      <w:pPr>
        <w:pStyle w:val="TableParagraph"/>
        <w:numPr>
          <w:ilvl w:val="0"/>
          <w:numId w:val="10"/>
        </w:numPr>
        <w:tabs>
          <w:tab w:val="left" w:pos="815"/>
          <w:tab w:val="left" w:pos="816"/>
        </w:tabs>
        <w:spacing w:line="269" w:lineRule="exact"/>
        <w:ind w:left="816" w:hanging="349"/>
        <w:jc w:val="both"/>
        <w:rPr>
          <w:rFonts w:asciiTheme="minorHAnsi" w:hAnsiTheme="minorHAnsi" w:cstheme="minorHAnsi"/>
          <w:sz w:val="24"/>
          <w:szCs w:val="24"/>
        </w:rPr>
      </w:pPr>
      <w:r w:rsidRPr="00331F19">
        <w:rPr>
          <w:rFonts w:asciiTheme="minorHAnsi" w:hAnsiTheme="minorHAnsi" w:cstheme="minorHAnsi"/>
          <w:sz w:val="24"/>
          <w:szCs w:val="24"/>
        </w:rPr>
        <w:t>De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l’achat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l’énergie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l’éclairage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public</w:t>
      </w:r>
    </w:p>
    <w:p w14:paraId="1A2AB12B" w14:textId="77777777" w:rsidR="003D5E0B" w:rsidRPr="00331F19" w:rsidRDefault="003D5E0B" w:rsidP="003D5E0B">
      <w:pPr>
        <w:pStyle w:val="TableParagraph"/>
        <w:tabs>
          <w:tab w:val="left" w:pos="815"/>
          <w:tab w:val="left" w:pos="816"/>
        </w:tabs>
        <w:spacing w:line="269" w:lineRule="exact"/>
        <w:jc w:val="both"/>
        <w:rPr>
          <w:rFonts w:asciiTheme="minorHAnsi" w:hAnsiTheme="minorHAnsi" w:cstheme="minorHAnsi"/>
          <w:sz w:val="24"/>
          <w:szCs w:val="24"/>
        </w:rPr>
      </w:pPr>
    </w:p>
    <w:p w14:paraId="6A21DED1" w14:textId="66F5266B" w:rsidR="003D5E0B" w:rsidRPr="00331F19" w:rsidRDefault="003D5E0B" w:rsidP="00331F19">
      <w:pPr>
        <w:pStyle w:val="TableParagraph"/>
        <w:tabs>
          <w:tab w:val="left" w:pos="815"/>
          <w:tab w:val="left" w:pos="816"/>
        </w:tabs>
        <w:spacing w:line="269" w:lineRule="exact"/>
        <w:jc w:val="both"/>
        <w:rPr>
          <w:rFonts w:asciiTheme="minorHAnsi" w:hAnsiTheme="minorHAnsi" w:cstheme="minorHAnsi"/>
          <w:sz w:val="24"/>
          <w:szCs w:val="24"/>
        </w:rPr>
      </w:pPr>
      <w:r w:rsidRPr="00331F19">
        <w:rPr>
          <w:rFonts w:asciiTheme="minorHAnsi" w:hAnsiTheme="minorHAnsi" w:cstheme="minorHAnsi"/>
          <w:sz w:val="24"/>
          <w:szCs w:val="24"/>
        </w:rPr>
        <w:t xml:space="preserve">Si la Fédération est maître d’ouvrage des investissements, la commune </w:t>
      </w:r>
      <w:r w:rsidRPr="00331F19">
        <w:rPr>
          <w:rFonts w:asciiTheme="minorHAnsi" w:hAnsiTheme="minorHAnsi" w:cstheme="minorHAnsi"/>
          <w:spacing w:val="-52"/>
          <w:sz w:val="24"/>
          <w:szCs w:val="24"/>
        </w:rPr>
        <w:t>n’aurait</w:t>
      </w:r>
      <w:r w:rsidRPr="00331F19">
        <w:rPr>
          <w:rFonts w:asciiTheme="minorHAnsi" w:hAnsiTheme="minorHAnsi" w:cstheme="minorHAnsi"/>
          <w:sz w:val="24"/>
          <w:szCs w:val="24"/>
        </w:rPr>
        <w:t xml:space="preserve"> plus à débourser que sa participation, sur le montant hors taxes des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travaux, la TVA et les aides étant avancées par la Fédération. Même si la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responsabilité de réaliser les travaux incombe à la Fédération, la commune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garde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maîtrise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décisions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d’investissements,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travaux</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devant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faire</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préalablement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l’objet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d’une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décision</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concordante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commune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et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d’un</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accord</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financement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la commune sur</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sa contribution.</w:t>
      </w:r>
    </w:p>
    <w:p w14:paraId="306DF009" w14:textId="3042B690" w:rsidR="003D5E0B" w:rsidRPr="00331F19" w:rsidRDefault="003D5E0B" w:rsidP="003D5E0B">
      <w:pPr>
        <w:pStyle w:val="TableParagraph"/>
        <w:spacing w:before="121"/>
        <w:ind w:right="194"/>
        <w:jc w:val="both"/>
        <w:rPr>
          <w:rFonts w:asciiTheme="minorHAnsi" w:hAnsiTheme="minorHAnsi" w:cstheme="minorHAnsi"/>
          <w:sz w:val="24"/>
          <w:szCs w:val="24"/>
        </w:rPr>
      </w:pPr>
      <w:r w:rsidRPr="00331F19">
        <w:rPr>
          <w:rFonts w:asciiTheme="minorHAnsi" w:hAnsiTheme="minorHAnsi" w:cstheme="minorHAnsi"/>
          <w:sz w:val="24"/>
          <w:szCs w:val="24"/>
        </w:rPr>
        <w:t>La Fédération propose de régler l’achat d’énergie à la place de la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commune, afin de pouvoir contrôler, à l’aide de ses outils informatiques, la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bonne adéquation entre énergie nécessaire et énergie facturée et optimiser les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contrats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et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réglages des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armoires de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commandes.</w:t>
      </w:r>
    </w:p>
    <w:p w14:paraId="0A6283FD" w14:textId="77777777" w:rsidR="003D5E0B" w:rsidRPr="00331F19" w:rsidRDefault="003D5E0B" w:rsidP="003D5E0B">
      <w:pPr>
        <w:pStyle w:val="TableParagraph"/>
        <w:spacing w:before="121"/>
        <w:ind w:right="194"/>
        <w:jc w:val="both"/>
        <w:rPr>
          <w:rFonts w:asciiTheme="minorHAnsi" w:hAnsiTheme="minorHAnsi" w:cstheme="minorHAnsi"/>
          <w:sz w:val="24"/>
          <w:szCs w:val="24"/>
        </w:rPr>
      </w:pPr>
    </w:p>
    <w:p w14:paraId="049E69A2" w14:textId="77777777" w:rsidR="003D5E0B" w:rsidRPr="00331F19" w:rsidRDefault="003D5E0B" w:rsidP="003D5E0B">
      <w:pPr>
        <w:pStyle w:val="TableParagraph"/>
        <w:spacing w:before="1"/>
        <w:ind w:right="196"/>
        <w:jc w:val="both"/>
        <w:rPr>
          <w:rFonts w:asciiTheme="minorHAnsi" w:hAnsiTheme="minorHAnsi" w:cstheme="minorHAnsi"/>
          <w:sz w:val="24"/>
          <w:szCs w:val="24"/>
        </w:rPr>
      </w:pPr>
      <w:r w:rsidRPr="00331F19">
        <w:rPr>
          <w:rFonts w:asciiTheme="minorHAnsi" w:hAnsiTheme="minorHAnsi" w:cstheme="minorHAnsi"/>
          <w:sz w:val="24"/>
          <w:szCs w:val="24"/>
        </w:rPr>
        <w:t>Pour gérer cet achat d’énergie et régler les factures, la Fédération demandera</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une contribution correspondante au montant des factures d’électricité payées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par la Fédération pour les comptages affectés à l’éclairage de la commune, le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recouvrement s’effectuant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en</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deux</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fois par an</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à terme échu.</w:t>
      </w:r>
    </w:p>
    <w:p w14:paraId="4C470F98" w14:textId="77777777" w:rsidR="003D5E0B" w:rsidRPr="00331F19" w:rsidRDefault="003D5E0B" w:rsidP="003D5E0B">
      <w:pPr>
        <w:pStyle w:val="TableParagraph"/>
        <w:spacing w:before="1"/>
        <w:ind w:left="107" w:right="196"/>
        <w:jc w:val="both"/>
        <w:rPr>
          <w:rFonts w:asciiTheme="minorHAnsi" w:hAnsiTheme="minorHAnsi" w:cstheme="minorHAnsi"/>
          <w:sz w:val="24"/>
          <w:szCs w:val="24"/>
        </w:rPr>
      </w:pPr>
    </w:p>
    <w:p w14:paraId="5D2E0658" w14:textId="45B0F20D" w:rsidR="003D5E0B" w:rsidRPr="00331F19" w:rsidRDefault="003D5E0B" w:rsidP="003D5E0B">
      <w:pPr>
        <w:pStyle w:val="Corpsdetexte"/>
        <w:spacing w:before="70"/>
        <w:ind w:right="221"/>
        <w:rPr>
          <w:rFonts w:asciiTheme="minorHAnsi" w:hAnsiTheme="minorHAnsi" w:cstheme="minorHAnsi"/>
          <w:sz w:val="24"/>
          <w:szCs w:val="24"/>
        </w:rPr>
      </w:pPr>
      <w:r w:rsidRPr="00331F19">
        <w:rPr>
          <w:rFonts w:asciiTheme="minorHAnsi" w:hAnsiTheme="minorHAnsi" w:cstheme="minorHAnsi"/>
          <w:sz w:val="24"/>
          <w:szCs w:val="24"/>
        </w:rPr>
        <w:t xml:space="preserve"> Le</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Maire</w:t>
      </w:r>
      <w:r w:rsidRPr="00331F19">
        <w:rPr>
          <w:rFonts w:asciiTheme="minorHAnsi" w:hAnsiTheme="minorHAnsi" w:cstheme="minorHAnsi"/>
          <w:spacing w:val="106"/>
          <w:sz w:val="24"/>
          <w:szCs w:val="24"/>
        </w:rPr>
        <w:t xml:space="preserve"> </w:t>
      </w:r>
      <w:r w:rsidRPr="00331F19">
        <w:rPr>
          <w:rFonts w:asciiTheme="minorHAnsi" w:hAnsiTheme="minorHAnsi" w:cstheme="minorHAnsi"/>
          <w:sz w:val="24"/>
          <w:szCs w:val="24"/>
        </w:rPr>
        <w:t>présente</w:t>
      </w:r>
      <w:r w:rsidRPr="00331F19">
        <w:rPr>
          <w:rFonts w:asciiTheme="minorHAnsi" w:hAnsiTheme="minorHAnsi" w:cstheme="minorHAnsi"/>
          <w:spacing w:val="107"/>
          <w:sz w:val="24"/>
          <w:szCs w:val="24"/>
        </w:rPr>
        <w:t xml:space="preserve"> </w:t>
      </w:r>
      <w:r w:rsidRPr="00331F19">
        <w:rPr>
          <w:rFonts w:asciiTheme="minorHAnsi" w:hAnsiTheme="minorHAnsi" w:cstheme="minorHAnsi"/>
          <w:sz w:val="24"/>
          <w:szCs w:val="24"/>
        </w:rPr>
        <w:t>au</w:t>
      </w:r>
      <w:r w:rsidRPr="00331F19">
        <w:rPr>
          <w:rFonts w:asciiTheme="minorHAnsi" w:hAnsiTheme="minorHAnsi" w:cstheme="minorHAnsi"/>
          <w:spacing w:val="105"/>
          <w:sz w:val="24"/>
          <w:szCs w:val="24"/>
        </w:rPr>
        <w:t xml:space="preserve"> </w:t>
      </w:r>
      <w:r w:rsidRPr="00331F19">
        <w:rPr>
          <w:rFonts w:asciiTheme="minorHAnsi" w:hAnsiTheme="minorHAnsi" w:cstheme="minorHAnsi"/>
          <w:sz w:val="24"/>
          <w:szCs w:val="24"/>
        </w:rPr>
        <w:t>conseil</w:t>
      </w:r>
      <w:r w:rsidRPr="00331F19">
        <w:rPr>
          <w:rFonts w:asciiTheme="minorHAnsi" w:hAnsiTheme="minorHAnsi" w:cstheme="minorHAnsi"/>
          <w:spacing w:val="105"/>
          <w:sz w:val="24"/>
          <w:szCs w:val="24"/>
        </w:rPr>
        <w:t xml:space="preserve"> </w:t>
      </w:r>
      <w:r w:rsidRPr="00331F19">
        <w:rPr>
          <w:rFonts w:asciiTheme="minorHAnsi" w:hAnsiTheme="minorHAnsi" w:cstheme="minorHAnsi"/>
          <w:sz w:val="24"/>
          <w:szCs w:val="24"/>
        </w:rPr>
        <w:t>le</w:t>
      </w:r>
      <w:r w:rsidRPr="00331F19">
        <w:rPr>
          <w:rFonts w:asciiTheme="minorHAnsi" w:hAnsiTheme="minorHAnsi" w:cstheme="minorHAnsi"/>
          <w:spacing w:val="106"/>
          <w:sz w:val="24"/>
          <w:szCs w:val="24"/>
        </w:rPr>
        <w:t xml:space="preserve"> </w:t>
      </w:r>
      <w:r w:rsidRPr="00331F19">
        <w:rPr>
          <w:rFonts w:asciiTheme="minorHAnsi" w:hAnsiTheme="minorHAnsi" w:cstheme="minorHAnsi"/>
          <w:sz w:val="24"/>
          <w:szCs w:val="24"/>
        </w:rPr>
        <w:t>règlement</w:t>
      </w:r>
      <w:r w:rsidRPr="00331F19">
        <w:rPr>
          <w:rFonts w:asciiTheme="minorHAnsi" w:hAnsiTheme="minorHAnsi" w:cstheme="minorHAnsi"/>
          <w:spacing w:val="108"/>
          <w:sz w:val="24"/>
          <w:szCs w:val="24"/>
        </w:rPr>
        <w:t xml:space="preserve"> </w:t>
      </w:r>
      <w:r w:rsidRPr="00331F19">
        <w:rPr>
          <w:rFonts w:asciiTheme="minorHAnsi" w:hAnsiTheme="minorHAnsi" w:cstheme="minorHAnsi"/>
          <w:sz w:val="24"/>
          <w:szCs w:val="24"/>
        </w:rPr>
        <w:t>sur</w:t>
      </w:r>
      <w:r w:rsidRPr="00331F19">
        <w:rPr>
          <w:rFonts w:asciiTheme="minorHAnsi" w:hAnsiTheme="minorHAnsi" w:cstheme="minorHAnsi"/>
          <w:spacing w:val="105"/>
          <w:sz w:val="24"/>
          <w:szCs w:val="24"/>
        </w:rPr>
        <w:t xml:space="preserve"> </w:t>
      </w:r>
      <w:r w:rsidRPr="00331F19">
        <w:rPr>
          <w:rFonts w:asciiTheme="minorHAnsi" w:hAnsiTheme="minorHAnsi" w:cstheme="minorHAnsi"/>
          <w:sz w:val="24"/>
          <w:szCs w:val="24"/>
        </w:rPr>
        <w:t>les</w:t>
      </w:r>
      <w:r w:rsidRPr="00331F19">
        <w:rPr>
          <w:rFonts w:asciiTheme="minorHAnsi" w:hAnsiTheme="minorHAnsi" w:cstheme="minorHAnsi"/>
          <w:spacing w:val="107"/>
          <w:sz w:val="24"/>
          <w:szCs w:val="24"/>
        </w:rPr>
        <w:t xml:space="preserve"> </w:t>
      </w:r>
      <w:r w:rsidRPr="00331F19">
        <w:rPr>
          <w:rFonts w:asciiTheme="minorHAnsi" w:hAnsiTheme="minorHAnsi" w:cstheme="minorHAnsi"/>
          <w:sz w:val="24"/>
          <w:szCs w:val="24"/>
        </w:rPr>
        <w:t>conditions techniques,</w:t>
      </w:r>
      <w:r w:rsidRPr="00331F19">
        <w:rPr>
          <w:rFonts w:asciiTheme="minorHAnsi" w:hAnsiTheme="minorHAnsi" w:cstheme="minorHAnsi"/>
          <w:spacing w:val="54"/>
          <w:sz w:val="24"/>
          <w:szCs w:val="24"/>
        </w:rPr>
        <w:t xml:space="preserve"> </w:t>
      </w:r>
      <w:r w:rsidRPr="00331F19">
        <w:rPr>
          <w:rFonts w:asciiTheme="minorHAnsi" w:hAnsiTheme="minorHAnsi" w:cstheme="minorHAnsi"/>
          <w:sz w:val="24"/>
          <w:szCs w:val="24"/>
        </w:rPr>
        <w:t>administratives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et</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financières</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d’exercice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55"/>
          <w:sz w:val="24"/>
          <w:szCs w:val="24"/>
        </w:rPr>
        <w:t xml:space="preserve"> </w:t>
      </w:r>
      <w:r w:rsidRPr="00331F19">
        <w:rPr>
          <w:rFonts w:asciiTheme="minorHAnsi" w:hAnsiTheme="minorHAnsi" w:cstheme="minorHAnsi"/>
          <w:sz w:val="24"/>
          <w:szCs w:val="24"/>
        </w:rPr>
        <w:t>la</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compétence</w:t>
      </w:r>
      <w:r w:rsidRPr="00331F19">
        <w:rPr>
          <w:rFonts w:asciiTheme="minorHAnsi" w:hAnsiTheme="minorHAnsi" w:cstheme="minorHAnsi"/>
          <w:spacing w:val="-52"/>
          <w:sz w:val="24"/>
          <w:szCs w:val="24"/>
        </w:rPr>
        <w:t xml:space="preserve"> </w:t>
      </w:r>
      <w:r w:rsidRPr="00331F19">
        <w:rPr>
          <w:rFonts w:asciiTheme="minorHAnsi" w:hAnsiTheme="minorHAnsi" w:cstheme="minorHAnsi"/>
          <w:sz w:val="24"/>
          <w:szCs w:val="24"/>
        </w:rPr>
        <w:t>éclairage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public</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par</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la Fédération</w:t>
      </w:r>
      <w:r w:rsidRPr="00331F19">
        <w:rPr>
          <w:rFonts w:asciiTheme="minorHAnsi" w:hAnsiTheme="minorHAnsi" w:cstheme="minorHAnsi"/>
          <w:spacing w:val="-4"/>
          <w:sz w:val="24"/>
          <w:szCs w:val="24"/>
        </w:rPr>
        <w:t xml:space="preserve"> </w:t>
      </w:r>
      <w:r w:rsidRPr="00331F19">
        <w:rPr>
          <w:rFonts w:asciiTheme="minorHAnsi" w:hAnsiTheme="minorHAnsi" w:cstheme="minorHAnsi"/>
          <w:sz w:val="24"/>
          <w:szCs w:val="24"/>
        </w:rPr>
        <w:t>adoptées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par</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le</w:t>
      </w:r>
      <w:r w:rsidRPr="00331F19">
        <w:rPr>
          <w:rFonts w:asciiTheme="minorHAnsi" w:hAnsiTheme="minorHAnsi" w:cstheme="minorHAnsi"/>
          <w:spacing w:val="-2"/>
          <w:sz w:val="24"/>
          <w:szCs w:val="24"/>
        </w:rPr>
        <w:t xml:space="preserve"> </w:t>
      </w:r>
      <w:r w:rsidRPr="00331F19">
        <w:rPr>
          <w:rFonts w:asciiTheme="minorHAnsi" w:hAnsiTheme="minorHAnsi" w:cstheme="minorHAnsi"/>
          <w:sz w:val="24"/>
          <w:szCs w:val="24"/>
        </w:rPr>
        <w:t>comité</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de</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la Fédération.</w:t>
      </w:r>
    </w:p>
    <w:p w14:paraId="49B64CCA" w14:textId="77777777" w:rsidR="003D5E0B" w:rsidRPr="00331F19" w:rsidRDefault="003D5E0B" w:rsidP="003D5E0B">
      <w:pPr>
        <w:pStyle w:val="TableParagraph"/>
        <w:tabs>
          <w:tab w:val="left" w:pos="815"/>
          <w:tab w:val="left" w:pos="816"/>
        </w:tabs>
        <w:spacing w:line="269" w:lineRule="exact"/>
        <w:jc w:val="both"/>
        <w:rPr>
          <w:rFonts w:asciiTheme="minorHAnsi" w:hAnsiTheme="minorHAnsi" w:cstheme="minorHAnsi"/>
          <w:sz w:val="24"/>
          <w:szCs w:val="24"/>
        </w:rPr>
      </w:pPr>
    </w:p>
    <w:p w14:paraId="71ACADA8" w14:textId="77777777" w:rsidR="003D5E0B" w:rsidRPr="00331F19" w:rsidRDefault="003D5E0B" w:rsidP="003D5E0B">
      <w:pPr>
        <w:pStyle w:val="Corpsdetexte"/>
        <w:ind w:right="296"/>
        <w:rPr>
          <w:rFonts w:asciiTheme="minorHAnsi" w:hAnsiTheme="minorHAnsi" w:cstheme="minorHAnsi"/>
          <w:sz w:val="24"/>
          <w:szCs w:val="24"/>
        </w:rPr>
      </w:pPr>
      <w:r w:rsidRPr="00331F19">
        <w:rPr>
          <w:rFonts w:asciiTheme="minorHAnsi" w:hAnsiTheme="minorHAnsi" w:cstheme="minorHAnsi"/>
          <w:sz w:val="24"/>
          <w:szCs w:val="24"/>
        </w:rPr>
        <w:t>Après</w:t>
      </w:r>
      <w:r w:rsidRPr="00331F19">
        <w:rPr>
          <w:rFonts w:asciiTheme="minorHAnsi" w:hAnsiTheme="minorHAnsi" w:cstheme="minorHAnsi"/>
          <w:spacing w:val="28"/>
          <w:sz w:val="24"/>
          <w:szCs w:val="24"/>
        </w:rPr>
        <w:t xml:space="preserve"> </w:t>
      </w:r>
      <w:r w:rsidRPr="00331F19">
        <w:rPr>
          <w:rFonts w:asciiTheme="minorHAnsi" w:hAnsiTheme="minorHAnsi" w:cstheme="minorHAnsi"/>
          <w:sz w:val="24"/>
          <w:szCs w:val="24"/>
        </w:rPr>
        <w:t>en</w:t>
      </w:r>
      <w:r w:rsidRPr="00331F19">
        <w:rPr>
          <w:rFonts w:asciiTheme="minorHAnsi" w:hAnsiTheme="minorHAnsi" w:cstheme="minorHAnsi"/>
          <w:spacing w:val="29"/>
          <w:sz w:val="24"/>
          <w:szCs w:val="24"/>
        </w:rPr>
        <w:t xml:space="preserve"> </w:t>
      </w:r>
      <w:r w:rsidRPr="00331F19">
        <w:rPr>
          <w:rFonts w:asciiTheme="minorHAnsi" w:hAnsiTheme="minorHAnsi" w:cstheme="minorHAnsi"/>
          <w:sz w:val="24"/>
          <w:szCs w:val="24"/>
        </w:rPr>
        <w:t>avoir</w:t>
      </w:r>
      <w:r w:rsidRPr="00331F19">
        <w:rPr>
          <w:rFonts w:asciiTheme="minorHAnsi" w:hAnsiTheme="minorHAnsi" w:cstheme="minorHAnsi"/>
          <w:spacing w:val="30"/>
          <w:sz w:val="24"/>
          <w:szCs w:val="24"/>
        </w:rPr>
        <w:t xml:space="preserve"> </w:t>
      </w:r>
      <w:r w:rsidRPr="00331F19">
        <w:rPr>
          <w:rFonts w:asciiTheme="minorHAnsi" w:hAnsiTheme="minorHAnsi" w:cstheme="minorHAnsi"/>
          <w:sz w:val="24"/>
          <w:szCs w:val="24"/>
        </w:rPr>
        <w:t>délibéré,</w:t>
      </w:r>
      <w:r w:rsidRPr="00331F19">
        <w:rPr>
          <w:rFonts w:asciiTheme="minorHAnsi" w:hAnsiTheme="minorHAnsi" w:cstheme="minorHAnsi"/>
          <w:spacing w:val="29"/>
          <w:sz w:val="24"/>
          <w:szCs w:val="24"/>
        </w:rPr>
        <w:t xml:space="preserve"> </w:t>
      </w:r>
      <w:r w:rsidRPr="00331F19">
        <w:rPr>
          <w:rFonts w:asciiTheme="minorHAnsi" w:hAnsiTheme="minorHAnsi" w:cstheme="minorHAnsi"/>
          <w:sz w:val="24"/>
          <w:szCs w:val="24"/>
        </w:rPr>
        <w:t>le</w:t>
      </w:r>
      <w:r w:rsidRPr="00331F19">
        <w:rPr>
          <w:rFonts w:asciiTheme="minorHAnsi" w:hAnsiTheme="minorHAnsi" w:cstheme="minorHAnsi"/>
          <w:spacing w:val="25"/>
          <w:sz w:val="24"/>
          <w:szCs w:val="24"/>
        </w:rPr>
        <w:t xml:space="preserve"> </w:t>
      </w:r>
      <w:r w:rsidRPr="00331F19">
        <w:rPr>
          <w:rFonts w:asciiTheme="minorHAnsi" w:hAnsiTheme="minorHAnsi" w:cstheme="minorHAnsi"/>
          <w:sz w:val="24"/>
          <w:szCs w:val="24"/>
        </w:rPr>
        <w:t>conseil</w:t>
      </w:r>
      <w:r w:rsidRPr="00331F19">
        <w:rPr>
          <w:rFonts w:asciiTheme="minorHAnsi" w:hAnsiTheme="minorHAnsi" w:cstheme="minorHAnsi"/>
          <w:spacing w:val="29"/>
          <w:sz w:val="24"/>
          <w:szCs w:val="24"/>
        </w:rPr>
        <w:t xml:space="preserve"> </w:t>
      </w:r>
      <w:r w:rsidRPr="00331F19">
        <w:rPr>
          <w:rFonts w:asciiTheme="minorHAnsi" w:hAnsiTheme="minorHAnsi" w:cstheme="minorHAnsi"/>
          <w:sz w:val="24"/>
          <w:szCs w:val="24"/>
        </w:rPr>
        <w:t>municipal,</w:t>
      </w:r>
      <w:r w:rsidRPr="00331F19">
        <w:rPr>
          <w:rFonts w:asciiTheme="minorHAnsi" w:hAnsiTheme="minorHAnsi" w:cstheme="minorHAnsi"/>
          <w:spacing w:val="29"/>
          <w:sz w:val="24"/>
          <w:szCs w:val="24"/>
        </w:rPr>
        <w:t xml:space="preserve"> </w:t>
      </w:r>
      <w:r w:rsidRPr="00331F19">
        <w:rPr>
          <w:rFonts w:asciiTheme="minorHAnsi" w:hAnsiTheme="minorHAnsi" w:cstheme="minorHAnsi"/>
          <w:sz w:val="24"/>
          <w:szCs w:val="24"/>
        </w:rPr>
        <w:t>par</w:t>
      </w:r>
      <w:r w:rsidRPr="00331F19">
        <w:rPr>
          <w:rFonts w:asciiTheme="minorHAnsi" w:hAnsiTheme="minorHAnsi" w:cstheme="minorHAnsi"/>
          <w:spacing w:val="30"/>
          <w:sz w:val="24"/>
          <w:szCs w:val="24"/>
        </w:rPr>
        <w:t xml:space="preserve"> </w:t>
      </w:r>
      <w:r w:rsidRPr="00331F19">
        <w:rPr>
          <w:rFonts w:asciiTheme="minorHAnsi" w:hAnsiTheme="minorHAnsi" w:cstheme="minorHAnsi"/>
          <w:sz w:val="24"/>
          <w:szCs w:val="24"/>
        </w:rPr>
        <w:t>7</w:t>
      </w:r>
      <w:r w:rsidRPr="00331F19">
        <w:rPr>
          <w:rFonts w:asciiTheme="minorHAnsi" w:hAnsiTheme="minorHAnsi" w:cstheme="minorHAnsi"/>
          <w:spacing w:val="29"/>
          <w:sz w:val="24"/>
          <w:szCs w:val="24"/>
        </w:rPr>
        <w:t xml:space="preserve"> </w:t>
      </w:r>
      <w:r w:rsidRPr="00331F19">
        <w:rPr>
          <w:rFonts w:asciiTheme="minorHAnsi" w:hAnsiTheme="minorHAnsi" w:cstheme="minorHAnsi"/>
          <w:sz w:val="24"/>
          <w:szCs w:val="24"/>
        </w:rPr>
        <w:t>voix</w:t>
      </w:r>
      <w:r w:rsidRPr="00331F19">
        <w:rPr>
          <w:rFonts w:asciiTheme="minorHAnsi" w:hAnsiTheme="minorHAnsi" w:cstheme="minorHAnsi"/>
          <w:spacing w:val="28"/>
          <w:sz w:val="24"/>
          <w:szCs w:val="24"/>
        </w:rPr>
        <w:t xml:space="preserve"> </w:t>
      </w:r>
      <w:r w:rsidRPr="00331F19">
        <w:rPr>
          <w:rFonts w:asciiTheme="minorHAnsi" w:hAnsiTheme="minorHAnsi" w:cstheme="minorHAnsi"/>
          <w:sz w:val="24"/>
          <w:szCs w:val="24"/>
        </w:rPr>
        <w:t>pour,0</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contre et 0</w:t>
      </w:r>
      <w:r w:rsidRPr="00331F19">
        <w:rPr>
          <w:rFonts w:asciiTheme="minorHAnsi" w:hAnsiTheme="minorHAnsi" w:cstheme="minorHAnsi"/>
          <w:spacing w:val="-3"/>
          <w:sz w:val="24"/>
          <w:szCs w:val="24"/>
        </w:rPr>
        <w:t xml:space="preserve"> </w:t>
      </w:r>
      <w:r w:rsidRPr="00331F19">
        <w:rPr>
          <w:rFonts w:asciiTheme="minorHAnsi" w:hAnsiTheme="minorHAnsi" w:cstheme="minorHAnsi"/>
          <w:sz w:val="24"/>
          <w:szCs w:val="24"/>
        </w:rPr>
        <w:t>abstentions</w:t>
      </w:r>
      <w:r w:rsidRPr="00331F19">
        <w:rPr>
          <w:rFonts w:asciiTheme="minorHAnsi" w:hAnsiTheme="minorHAnsi" w:cstheme="minorHAnsi"/>
          <w:spacing w:val="-1"/>
          <w:sz w:val="24"/>
          <w:szCs w:val="24"/>
        </w:rPr>
        <w:t xml:space="preserve"> </w:t>
      </w:r>
      <w:r w:rsidRPr="00331F19">
        <w:rPr>
          <w:rFonts w:asciiTheme="minorHAnsi" w:hAnsiTheme="minorHAnsi" w:cstheme="minorHAnsi"/>
          <w:sz w:val="24"/>
          <w:szCs w:val="24"/>
        </w:rPr>
        <w:t>:</w:t>
      </w:r>
    </w:p>
    <w:p w14:paraId="088F02CA" w14:textId="77777777" w:rsidR="003D5E0B" w:rsidRPr="00331F19" w:rsidRDefault="003D5E0B" w:rsidP="003D5E0B">
      <w:pPr>
        <w:pStyle w:val="Corpsdetexte"/>
        <w:ind w:right="296"/>
        <w:rPr>
          <w:rFonts w:asciiTheme="minorHAnsi" w:hAnsiTheme="minorHAnsi" w:cstheme="minorHAnsi"/>
          <w:sz w:val="24"/>
          <w:szCs w:val="24"/>
        </w:rPr>
      </w:pPr>
    </w:p>
    <w:p w14:paraId="716AC37D" w14:textId="77777777" w:rsidR="003D5E0B" w:rsidRPr="00331F19" w:rsidRDefault="003D5E0B" w:rsidP="003D5E0B">
      <w:pPr>
        <w:pStyle w:val="Corpsdetexte"/>
        <w:numPr>
          <w:ilvl w:val="0"/>
          <w:numId w:val="11"/>
        </w:numPr>
        <w:ind w:right="296"/>
        <w:rPr>
          <w:rFonts w:asciiTheme="minorHAnsi" w:hAnsiTheme="minorHAnsi" w:cstheme="minorHAnsi"/>
          <w:sz w:val="24"/>
          <w:szCs w:val="24"/>
        </w:rPr>
      </w:pPr>
      <w:r w:rsidRPr="00331F19">
        <w:rPr>
          <w:rFonts w:asciiTheme="minorHAnsi" w:hAnsiTheme="minorHAnsi" w:cstheme="minorHAnsi"/>
          <w:sz w:val="24"/>
          <w:szCs w:val="24"/>
        </w:rPr>
        <w:t>Décide de transférer sa compétence maîtrise d’ouvrage des travaux d’éclairage public à la Fédération,</w:t>
      </w:r>
    </w:p>
    <w:p w14:paraId="27DA96E3" w14:textId="77777777" w:rsidR="003D5E0B" w:rsidRPr="00331F19" w:rsidRDefault="003D5E0B" w:rsidP="003D5E0B">
      <w:pPr>
        <w:pStyle w:val="Corpsdetexte"/>
        <w:numPr>
          <w:ilvl w:val="0"/>
          <w:numId w:val="11"/>
        </w:numPr>
        <w:ind w:right="296"/>
        <w:rPr>
          <w:rFonts w:asciiTheme="minorHAnsi" w:hAnsiTheme="minorHAnsi" w:cstheme="minorHAnsi"/>
          <w:sz w:val="24"/>
          <w:szCs w:val="24"/>
        </w:rPr>
      </w:pPr>
      <w:r w:rsidRPr="00331F19">
        <w:rPr>
          <w:rFonts w:asciiTheme="minorHAnsi" w:hAnsiTheme="minorHAnsi" w:cstheme="minorHAnsi"/>
          <w:sz w:val="24"/>
          <w:szCs w:val="24"/>
        </w:rPr>
        <w:t>Décide de transférer sa compétence de maintenance des installations d’éclairage public à la Fédération,</w:t>
      </w:r>
    </w:p>
    <w:p w14:paraId="07DB3B57" w14:textId="77777777" w:rsidR="003D5E0B" w:rsidRPr="00331F19" w:rsidRDefault="003D5E0B" w:rsidP="003D5E0B">
      <w:pPr>
        <w:pStyle w:val="Corpsdetexte"/>
        <w:numPr>
          <w:ilvl w:val="0"/>
          <w:numId w:val="11"/>
        </w:numPr>
        <w:ind w:right="296"/>
        <w:rPr>
          <w:rFonts w:asciiTheme="minorHAnsi" w:hAnsiTheme="minorHAnsi" w:cstheme="minorHAnsi"/>
          <w:sz w:val="24"/>
          <w:szCs w:val="24"/>
        </w:rPr>
      </w:pPr>
      <w:r w:rsidRPr="00331F19">
        <w:rPr>
          <w:rFonts w:asciiTheme="minorHAnsi" w:hAnsiTheme="minorHAnsi" w:cstheme="minorHAnsi"/>
          <w:sz w:val="24"/>
          <w:szCs w:val="24"/>
        </w:rPr>
        <w:t>Donne son accord pour que la Fédération, dans le cadre de la compétence entretien et maintenance gère l’achat d’énergie électrique,</w:t>
      </w:r>
    </w:p>
    <w:p w14:paraId="008026EA" w14:textId="77777777" w:rsidR="003D5E0B" w:rsidRPr="00331F19" w:rsidRDefault="003D5E0B" w:rsidP="003D5E0B">
      <w:pPr>
        <w:pStyle w:val="Corpsdetexte"/>
        <w:numPr>
          <w:ilvl w:val="0"/>
          <w:numId w:val="11"/>
        </w:numPr>
        <w:ind w:right="296"/>
        <w:rPr>
          <w:rFonts w:asciiTheme="minorHAnsi" w:hAnsiTheme="minorHAnsi" w:cstheme="minorHAnsi"/>
          <w:sz w:val="24"/>
          <w:szCs w:val="24"/>
        </w:rPr>
      </w:pPr>
      <w:r w:rsidRPr="00331F19">
        <w:rPr>
          <w:rFonts w:asciiTheme="minorHAnsi" w:hAnsiTheme="minorHAnsi" w:cstheme="minorHAnsi"/>
          <w:sz w:val="24"/>
          <w:szCs w:val="24"/>
        </w:rPr>
        <w:t>Approuve le règlement sur les conditions d’exercice de la compétence éclairage public par la Fédération qui se substitue aux documents contractuels préalablement existants,</w:t>
      </w:r>
    </w:p>
    <w:p w14:paraId="4F619C39" w14:textId="77777777" w:rsidR="003D5E0B" w:rsidRPr="00331F19" w:rsidRDefault="003D5E0B" w:rsidP="003D5E0B">
      <w:pPr>
        <w:pStyle w:val="Corpsdetexte"/>
        <w:numPr>
          <w:ilvl w:val="0"/>
          <w:numId w:val="11"/>
        </w:numPr>
        <w:spacing w:before="11"/>
        <w:ind w:right="296"/>
        <w:rPr>
          <w:rFonts w:asciiTheme="minorHAnsi" w:hAnsiTheme="minorHAnsi" w:cstheme="minorHAnsi"/>
          <w:sz w:val="24"/>
          <w:szCs w:val="24"/>
        </w:rPr>
      </w:pPr>
      <w:r w:rsidRPr="00331F19">
        <w:rPr>
          <w:rFonts w:asciiTheme="minorHAnsi" w:hAnsiTheme="minorHAnsi" w:cstheme="minorHAnsi"/>
          <w:sz w:val="24"/>
          <w:szCs w:val="24"/>
        </w:rPr>
        <w:t>Autorise M le Maire à signer tous les documents relatifs à ce transfert de compétence</w:t>
      </w:r>
    </w:p>
    <w:p w14:paraId="6EB31FE8" w14:textId="77777777" w:rsidR="003D5E0B" w:rsidRPr="00331F19" w:rsidRDefault="003D5E0B" w:rsidP="003D5E0B">
      <w:pPr>
        <w:pStyle w:val="Corpsdetexte"/>
        <w:spacing w:before="11"/>
        <w:ind w:right="296"/>
        <w:rPr>
          <w:rFonts w:asciiTheme="minorHAnsi" w:hAnsiTheme="minorHAnsi" w:cstheme="minorHAnsi"/>
          <w:sz w:val="24"/>
          <w:szCs w:val="24"/>
        </w:rPr>
      </w:pPr>
    </w:p>
    <w:p w14:paraId="48EFEB6F" w14:textId="36338516" w:rsidR="00331F19" w:rsidRPr="00331F19" w:rsidRDefault="00331F19" w:rsidP="00331F19">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sidRPr="00331F19">
        <w:rPr>
          <w:rFonts w:asciiTheme="minorHAnsi" w:hAnsiTheme="minorHAnsi" w:cstheme="minorHAnsi"/>
          <w:b/>
          <w:sz w:val="24"/>
          <w:szCs w:val="24"/>
        </w:rPr>
        <w:t>4 – Visite du Lotissement</w:t>
      </w:r>
    </w:p>
    <w:p w14:paraId="42E57EA9" w14:textId="010C9701" w:rsidR="004C7FA8" w:rsidRDefault="00331F19" w:rsidP="00331F19">
      <w:pPr>
        <w:pStyle w:val="VuConsidrant"/>
        <w:spacing w:after="0"/>
        <w:rPr>
          <w:rFonts w:asciiTheme="minorHAnsi" w:hAnsiTheme="minorHAnsi" w:cstheme="minorHAnsi"/>
          <w:sz w:val="24"/>
          <w:szCs w:val="24"/>
        </w:rPr>
      </w:pPr>
      <w:r w:rsidRPr="00331F19">
        <w:rPr>
          <w:rFonts w:asciiTheme="minorHAnsi" w:hAnsiTheme="minorHAnsi" w:cstheme="minorHAnsi"/>
          <w:sz w:val="24"/>
          <w:szCs w:val="24"/>
        </w:rPr>
        <w:t>Monsieur</w:t>
      </w:r>
      <w:r>
        <w:rPr>
          <w:rFonts w:asciiTheme="minorHAnsi" w:hAnsiTheme="minorHAnsi" w:cstheme="minorHAnsi"/>
          <w:sz w:val="24"/>
          <w:szCs w:val="24"/>
        </w:rPr>
        <w:t xml:space="preserve"> le Maire propose au Conseil Municipal de visiter les divers chantiers de constructions des maisons sur le lotissement.</w:t>
      </w:r>
    </w:p>
    <w:p w14:paraId="5B09BBE2" w14:textId="1F79A1A0" w:rsidR="00331F19" w:rsidRDefault="00331F19" w:rsidP="00331F19">
      <w:pPr>
        <w:pStyle w:val="VuConsidrant"/>
        <w:spacing w:after="0"/>
        <w:rPr>
          <w:rFonts w:asciiTheme="minorHAnsi" w:hAnsiTheme="minorHAnsi" w:cstheme="minorHAnsi"/>
          <w:sz w:val="24"/>
          <w:szCs w:val="24"/>
        </w:rPr>
      </w:pPr>
    </w:p>
    <w:p w14:paraId="183A31DF" w14:textId="10852DD3" w:rsidR="00331F19" w:rsidRDefault="00331F19" w:rsidP="00331F19">
      <w:pPr>
        <w:pStyle w:val="VuConsidrant"/>
        <w:spacing w:after="0"/>
        <w:rPr>
          <w:rFonts w:asciiTheme="minorHAnsi" w:hAnsiTheme="minorHAnsi" w:cstheme="minorHAnsi"/>
          <w:sz w:val="24"/>
          <w:szCs w:val="24"/>
        </w:rPr>
      </w:pPr>
      <w:r>
        <w:rPr>
          <w:rFonts w:asciiTheme="minorHAnsi" w:hAnsiTheme="minorHAnsi" w:cstheme="minorHAnsi"/>
          <w:sz w:val="24"/>
          <w:szCs w:val="24"/>
        </w:rPr>
        <w:t>Apr</w:t>
      </w:r>
      <w:r w:rsidR="00DE07E2">
        <w:rPr>
          <w:rFonts w:asciiTheme="minorHAnsi" w:hAnsiTheme="minorHAnsi" w:cstheme="minorHAnsi"/>
          <w:sz w:val="24"/>
          <w:szCs w:val="24"/>
        </w:rPr>
        <w:t>ès avoir fait le tour, le conseil municipal considère que les travaux ont été fait dans le respect de l’environnement communal et que les diverses plantations correspondent à leurs recommandations.</w:t>
      </w:r>
    </w:p>
    <w:p w14:paraId="603BC2BB" w14:textId="6FAA59EB" w:rsidR="00DE07E2" w:rsidRDefault="00DE07E2" w:rsidP="00331F19">
      <w:pPr>
        <w:pStyle w:val="VuConsidrant"/>
        <w:spacing w:after="0"/>
        <w:rPr>
          <w:rFonts w:asciiTheme="minorHAnsi" w:hAnsiTheme="minorHAnsi" w:cstheme="minorHAnsi"/>
          <w:sz w:val="24"/>
          <w:szCs w:val="24"/>
        </w:rPr>
      </w:pPr>
    </w:p>
    <w:p w14:paraId="75489257" w14:textId="77777777" w:rsidR="00DE07E2" w:rsidRPr="00331F19" w:rsidRDefault="00DE07E2" w:rsidP="00331F19">
      <w:pPr>
        <w:pStyle w:val="VuConsidrant"/>
        <w:spacing w:after="0"/>
        <w:rPr>
          <w:rFonts w:asciiTheme="minorHAnsi" w:hAnsiTheme="minorHAnsi" w:cstheme="minorHAnsi"/>
          <w:sz w:val="24"/>
          <w:szCs w:val="24"/>
        </w:rPr>
      </w:pPr>
    </w:p>
    <w:p w14:paraId="676E4CF2" w14:textId="1247349A" w:rsidR="00DE07E2" w:rsidRPr="00331F19" w:rsidRDefault="00DE07E2" w:rsidP="00DE07E2">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5</w:t>
      </w:r>
      <w:r w:rsidRPr="00331F19">
        <w:rPr>
          <w:rFonts w:asciiTheme="minorHAnsi" w:hAnsiTheme="minorHAnsi" w:cstheme="minorHAnsi"/>
          <w:b/>
          <w:sz w:val="24"/>
          <w:szCs w:val="24"/>
        </w:rPr>
        <w:t xml:space="preserve"> – </w:t>
      </w:r>
      <w:r>
        <w:rPr>
          <w:rFonts w:asciiTheme="minorHAnsi" w:hAnsiTheme="minorHAnsi" w:cstheme="minorHAnsi"/>
          <w:b/>
          <w:sz w:val="24"/>
          <w:szCs w:val="24"/>
        </w:rPr>
        <w:t>Projets de travaux</w:t>
      </w:r>
    </w:p>
    <w:p w14:paraId="284690E4" w14:textId="742517E8" w:rsidR="00331F19" w:rsidRPr="00331F19" w:rsidRDefault="00331F19" w:rsidP="00331F19">
      <w:pPr>
        <w:pStyle w:val="VuConsidrant"/>
        <w:spacing w:after="0"/>
        <w:rPr>
          <w:rFonts w:asciiTheme="minorHAnsi" w:hAnsiTheme="minorHAnsi" w:cstheme="minorHAnsi"/>
          <w:sz w:val="24"/>
          <w:szCs w:val="24"/>
        </w:rPr>
      </w:pPr>
    </w:p>
    <w:p w14:paraId="145621CA" w14:textId="58DD9BFE" w:rsidR="004C7FA8" w:rsidRDefault="00DE07E2" w:rsidP="004C7FA8">
      <w:pPr>
        <w:pStyle w:val="TiretVuConsidrant"/>
        <w:spacing w:after="0"/>
        <w:ind w:left="0" w:firstLine="0"/>
        <w:rPr>
          <w:rFonts w:asciiTheme="minorHAnsi" w:hAnsiTheme="minorHAnsi" w:cstheme="minorHAnsi"/>
          <w:sz w:val="24"/>
          <w:szCs w:val="24"/>
        </w:rPr>
      </w:pPr>
      <w:r>
        <w:rPr>
          <w:rFonts w:asciiTheme="minorHAnsi" w:hAnsiTheme="minorHAnsi" w:cstheme="minorHAnsi"/>
          <w:sz w:val="24"/>
          <w:szCs w:val="24"/>
        </w:rPr>
        <w:t>Monsieur le Maire propose au Conseil Municipal deux nouveaux projets :</w:t>
      </w:r>
    </w:p>
    <w:p w14:paraId="48B64D58" w14:textId="77777777" w:rsidR="00DE07E2" w:rsidRDefault="00DE07E2" w:rsidP="004C7FA8">
      <w:pPr>
        <w:pStyle w:val="TiretVuConsidrant"/>
        <w:spacing w:after="0"/>
        <w:ind w:left="0" w:firstLine="0"/>
        <w:rPr>
          <w:rFonts w:asciiTheme="minorHAnsi" w:hAnsiTheme="minorHAnsi" w:cstheme="minorHAnsi"/>
          <w:sz w:val="24"/>
          <w:szCs w:val="24"/>
        </w:rPr>
      </w:pPr>
    </w:p>
    <w:p w14:paraId="58E418E4" w14:textId="28792669" w:rsidR="00DE07E2" w:rsidRDefault="00064AA8" w:rsidP="00DE07E2">
      <w:pPr>
        <w:pStyle w:val="TiretVuConsidrant"/>
        <w:numPr>
          <w:ilvl w:val="0"/>
          <w:numId w:val="12"/>
        </w:numPr>
        <w:spacing w:after="0"/>
        <w:rPr>
          <w:rFonts w:asciiTheme="minorHAnsi" w:hAnsiTheme="minorHAnsi" w:cstheme="minorHAnsi"/>
          <w:sz w:val="24"/>
          <w:szCs w:val="24"/>
        </w:rPr>
      </w:pPr>
      <w:r>
        <w:rPr>
          <w:rFonts w:asciiTheme="minorHAnsi" w:hAnsiTheme="minorHAnsi" w:cstheme="minorHAnsi"/>
          <w:sz w:val="24"/>
          <w:szCs w:val="24"/>
        </w:rPr>
        <w:t>Mettre en place la vidéo-surveillance dans la commune et surtout à des endroits particuliers comme la place des containers pour le recyclage du verre et du papier pour éviter les dépôts sauvages.</w:t>
      </w:r>
    </w:p>
    <w:p w14:paraId="4AC34C61" w14:textId="77777777" w:rsidR="00064AA8" w:rsidRDefault="00064AA8" w:rsidP="00064AA8">
      <w:pPr>
        <w:pStyle w:val="TiretVuConsidrant"/>
        <w:spacing w:after="0"/>
        <w:rPr>
          <w:rFonts w:asciiTheme="minorHAnsi" w:hAnsiTheme="minorHAnsi" w:cstheme="minorHAnsi"/>
          <w:sz w:val="24"/>
          <w:szCs w:val="24"/>
        </w:rPr>
      </w:pPr>
    </w:p>
    <w:p w14:paraId="2D51716D" w14:textId="0D680EFB" w:rsidR="00064AA8" w:rsidRDefault="00064AA8" w:rsidP="00DE07E2">
      <w:pPr>
        <w:pStyle w:val="TiretVuConsidrant"/>
        <w:numPr>
          <w:ilvl w:val="0"/>
          <w:numId w:val="12"/>
        </w:numPr>
        <w:spacing w:after="0"/>
        <w:rPr>
          <w:rFonts w:asciiTheme="minorHAnsi" w:hAnsiTheme="minorHAnsi" w:cstheme="minorHAnsi"/>
          <w:sz w:val="24"/>
          <w:szCs w:val="24"/>
        </w:rPr>
      </w:pPr>
      <w:r>
        <w:rPr>
          <w:rFonts w:asciiTheme="minorHAnsi" w:hAnsiTheme="minorHAnsi" w:cstheme="minorHAnsi"/>
          <w:sz w:val="24"/>
          <w:szCs w:val="24"/>
        </w:rPr>
        <w:t>Réhabilitation de la mare</w:t>
      </w:r>
      <w:r w:rsidR="00624D5C">
        <w:rPr>
          <w:rFonts w:asciiTheme="minorHAnsi" w:hAnsiTheme="minorHAnsi" w:cstheme="minorHAnsi"/>
          <w:sz w:val="24"/>
          <w:szCs w:val="24"/>
        </w:rPr>
        <w:t>.</w:t>
      </w:r>
    </w:p>
    <w:p w14:paraId="3F7E7142" w14:textId="77777777" w:rsidR="00624D5C" w:rsidRDefault="00624D5C" w:rsidP="00624D5C">
      <w:pPr>
        <w:pStyle w:val="Paragraphedeliste"/>
        <w:rPr>
          <w:rFonts w:asciiTheme="minorHAnsi" w:hAnsiTheme="minorHAnsi" w:cstheme="minorHAnsi"/>
          <w:sz w:val="24"/>
          <w:szCs w:val="24"/>
        </w:rPr>
      </w:pPr>
    </w:p>
    <w:p w14:paraId="6C1367B5" w14:textId="2F9F9F00" w:rsidR="00624D5C" w:rsidRPr="00DE07E2" w:rsidRDefault="00624D5C" w:rsidP="00624D5C">
      <w:pPr>
        <w:pStyle w:val="TiretVuConsidrant"/>
        <w:spacing w:after="0"/>
        <w:rPr>
          <w:rFonts w:asciiTheme="minorHAnsi" w:hAnsiTheme="minorHAnsi" w:cstheme="minorHAnsi"/>
          <w:sz w:val="24"/>
          <w:szCs w:val="24"/>
        </w:rPr>
      </w:pPr>
      <w:r>
        <w:rPr>
          <w:rFonts w:asciiTheme="minorHAnsi" w:hAnsiTheme="minorHAnsi" w:cstheme="minorHAnsi"/>
          <w:sz w:val="24"/>
          <w:szCs w:val="24"/>
        </w:rPr>
        <w:t xml:space="preserve">     Le conseil municipal donne un accord de principe sur ces deux projets dans l’attente des devis et en insistant sur le fait que ces projets doivent faire l’objet de demande de subventions.</w:t>
      </w:r>
    </w:p>
    <w:p w14:paraId="3C456FE7" w14:textId="529CFBEF" w:rsidR="004C7FA8" w:rsidRPr="00331F19" w:rsidRDefault="004C7FA8" w:rsidP="004C7FA8">
      <w:pPr>
        <w:pStyle w:val="Signature"/>
        <w:tabs>
          <w:tab w:val="left" w:pos="4820"/>
        </w:tabs>
        <w:ind w:left="0"/>
        <w:jc w:val="left"/>
        <w:rPr>
          <w:rFonts w:asciiTheme="minorHAnsi" w:hAnsiTheme="minorHAnsi" w:cstheme="minorHAnsi"/>
          <w:sz w:val="24"/>
          <w:szCs w:val="24"/>
        </w:rPr>
      </w:pPr>
      <w:r w:rsidRPr="00331F19">
        <w:rPr>
          <w:rFonts w:asciiTheme="minorHAnsi" w:hAnsiTheme="minorHAnsi" w:cstheme="minorHAnsi"/>
          <w:sz w:val="24"/>
          <w:szCs w:val="24"/>
        </w:rPr>
        <w:tab/>
      </w:r>
    </w:p>
    <w:p w14:paraId="4EE2D0AD" w14:textId="77777777" w:rsidR="004C7FA8" w:rsidRPr="00331F19" w:rsidRDefault="004C7FA8" w:rsidP="004C7FA8">
      <w:pPr>
        <w:pStyle w:val="Signature"/>
        <w:ind w:left="0"/>
        <w:jc w:val="left"/>
        <w:rPr>
          <w:rFonts w:asciiTheme="minorHAnsi" w:hAnsiTheme="minorHAnsi" w:cstheme="minorHAnsi"/>
          <w:i/>
          <w:iCs/>
          <w:sz w:val="24"/>
          <w:szCs w:val="24"/>
          <w:u w:val="single"/>
        </w:rPr>
      </w:pPr>
    </w:p>
    <w:p w14:paraId="5C99B867" w14:textId="77777777" w:rsidR="00624D5C" w:rsidRPr="00331F19" w:rsidRDefault="00624D5C" w:rsidP="00624D5C">
      <w:pPr>
        <w:pStyle w:val="VuConsidrant"/>
        <w:spacing w:after="0"/>
        <w:rPr>
          <w:rFonts w:asciiTheme="minorHAnsi" w:hAnsiTheme="minorHAnsi" w:cstheme="minorHAnsi"/>
          <w:sz w:val="24"/>
          <w:szCs w:val="24"/>
        </w:rPr>
      </w:pPr>
    </w:p>
    <w:p w14:paraId="10442DD9" w14:textId="791C2C1F" w:rsidR="00624D5C" w:rsidRPr="00331F19" w:rsidRDefault="00624D5C" w:rsidP="00624D5C">
      <w:pPr>
        <w:pBdr>
          <w:top w:val="single" w:sz="8" w:space="1" w:color="auto"/>
          <w:left w:val="single" w:sz="8" w:space="4" w:color="auto"/>
          <w:bottom w:val="single" w:sz="8" w:space="1" w:color="auto"/>
          <w:right w:val="single" w:sz="8" w:space="4" w:color="auto"/>
        </w:pBdr>
        <w:jc w:val="center"/>
        <w:rPr>
          <w:rFonts w:asciiTheme="minorHAnsi" w:hAnsiTheme="minorHAnsi" w:cstheme="minorHAnsi"/>
          <w:b/>
          <w:sz w:val="24"/>
          <w:szCs w:val="24"/>
        </w:rPr>
      </w:pPr>
      <w:r>
        <w:rPr>
          <w:rFonts w:asciiTheme="minorHAnsi" w:hAnsiTheme="minorHAnsi" w:cstheme="minorHAnsi"/>
          <w:b/>
          <w:sz w:val="24"/>
          <w:szCs w:val="24"/>
        </w:rPr>
        <w:t>6 – Questions diverses</w:t>
      </w:r>
    </w:p>
    <w:p w14:paraId="5BA2C837" w14:textId="201944C3" w:rsidR="004C7FA8" w:rsidRPr="00331F19" w:rsidRDefault="00624D5C" w:rsidP="004C7FA8">
      <w:pPr>
        <w:autoSpaceDE w:val="0"/>
        <w:jc w:val="both"/>
        <w:rPr>
          <w:rFonts w:asciiTheme="minorHAnsi" w:hAnsiTheme="minorHAnsi" w:cstheme="minorHAnsi"/>
          <w:sz w:val="24"/>
          <w:szCs w:val="24"/>
        </w:rPr>
      </w:pPr>
      <w:r>
        <w:rPr>
          <w:rFonts w:asciiTheme="minorHAnsi" w:hAnsiTheme="minorHAnsi" w:cstheme="minorHAnsi"/>
          <w:sz w:val="24"/>
          <w:szCs w:val="24"/>
        </w:rPr>
        <w:t>Aucune question diverse</w:t>
      </w:r>
    </w:p>
    <w:p w14:paraId="132BF45C" w14:textId="1F565934" w:rsidR="00395E7D" w:rsidRPr="00331F19" w:rsidRDefault="00395E7D" w:rsidP="00996EB2">
      <w:pPr>
        <w:jc w:val="both"/>
        <w:rPr>
          <w:rFonts w:asciiTheme="minorHAnsi" w:hAnsiTheme="minorHAnsi" w:cstheme="minorHAnsi"/>
          <w:sz w:val="24"/>
          <w:szCs w:val="24"/>
        </w:rPr>
      </w:pPr>
    </w:p>
    <w:p w14:paraId="184A2D0A" w14:textId="5BA7A42F" w:rsidR="00395E7D" w:rsidRPr="00331F19" w:rsidRDefault="00395E7D" w:rsidP="00996EB2">
      <w:pPr>
        <w:jc w:val="both"/>
        <w:rPr>
          <w:rFonts w:asciiTheme="minorHAnsi" w:hAnsiTheme="minorHAnsi" w:cstheme="minorHAnsi"/>
          <w:b/>
          <w:sz w:val="24"/>
          <w:szCs w:val="24"/>
        </w:rPr>
      </w:pPr>
      <w:r w:rsidRPr="00331F19">
        <w:rPr>
          <w:rFonts w:asciiTheme="minorHAnsi" w:hAnsiTheme="minorHAnsi" w:cstheme="minorHAnsi"/>
          <w:b/>
          <w:sz w:val="24"/>
          <w:szCs w:val="24"/>
        </w:rPr>
        <w:t xml:space="preserve">L’ordre du jour étant épuisé, le Président lève la séance à </w:t>
      </w:r>
      <w:r w:rsidR="00624D5C">
        <w:rPr>
          <w:rFonts w:asciiTheme="minorHAnsi" w:hAnsiTheme="minorHAnsi" w:cstheme="minorHAnsi"/>
          <w:b/>
          <w:sz w:val="24"/>
          <w:szCs w:val="24"/>
        </w:rPr>
        <w:t>12h00</w:t>
      </w:r>
    </w:p>
    <w:sectPr w:rsidR="00395E7D" w:rsidRPr="00331F19" w:rsidSect="003D5E0B">
      <w:footerReference w:type="default" r:id="rId7"/>
      <w:pgSz w:w="11906" w:h="16838"/>
      <w:pgMar w:top="568" w:right="849" w:bottom="284" w:left="85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F96F" w14:textId="77777777" w:rsidR="003D5E0B" w:rsidRDefault="003D5E0B" w:rsidP="003D5E0B">
      <w:pPr>
        <w:spacing w:after="0" w:line="240" w:lineRule="auto"/>
      </w:pPr>
      <w:r>
        <w:separator/>
      </w:r>
    </w:p>
  </w:endnote>
  <w:endnote w:type="continuationSeparator" w:id="0">
    <w:p w14:paraId="295CE6D8" w14:textId="77777777" w:rsidR="003D5E0B" w:rsidRDefault="003D5E0B" w:rsidP="003D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EB51" w14:textId="0757C6CB" w:rsidR="00597840" w:rsidRDefault="00597840">
    <w:pPr>
      <w:pStyle w:val="Pieddepage"/>
    </w:pPr>
    <w:r>
      <w:rPr>
        <w:noProof/>
      </w:rPr>
      <mc:AlternateContent>
        <mc:Choice Requires="wps">
          <w:drawing>
            <wp:anchor distT="0" distB="0" distL="114300" distR="114300" simplePos="0" relativeHeight="251659264" behindDoc="0" locked="0" layoutInCell="0" allowOverlap="1" wp14:anchorId="437CFEC5" wp14:editId="39943F93">
              <wp:simplePos x="0" y="0"/>
              <wp:positionH relativeFrom="rightMargin">
                <wp:align>left</wp:align>
              </wp:positionH>
              <mc:AlternateContent>
                <mc:Choice Requires="wp14">
                  <wp:positionV relativeFrom="bottomMargin">
                    <wp14:pctPosVOffset>7000</wp14:pctPosVOffset>
                  </wp:positionV>
                </mc:Choice>
                <mc:Fallback>
                  <wp:positionV relativeFrom="page">
                    <wp:posOffset>10523855</wp:posOffset>
                  </wp:positionV>
                </mc:Fallback>
              </mc:AlternateContent>
              <wp:extent cx="368300" cy="274320"/>
              <wp:effectExtent l="10795" t="10160" r="1143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D46A7A8" w14:textId="77777777" w:rsidR="00597840" w:rsidRDefault="0059784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CFEC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D46A7A8" w14:textId="77777777" w:rsidR="00597840" w:rsidRDefault="0059784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58BD" w14:textId="77777777" w:rsidR="003D5E0B" w:rsidRDefault="003D5E0B" w:rsidP="003D5E0B">
      <w:pPr>
        <w:spacing w:after="0" w:line="240" w:lineRule="auto"/>
      </w:pPr>
      <w:r>
        <w:separator/>
      </w:r>
    </w:p>
  </w:footnote>
  <w:footnote w:type="continuationSeparator" w:id="0">
    <w:p w14:paraId="67E1140D" w14:textId="77777777" w:rsidR="003D5E0B" w:rsidRDefault="003D5E0B" w:rsidP="003D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re1"/>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Times New Roman" w:hAnsi="Times New Roman" w:cs="Times New Roman" w:hint="default"/>
        <w:color w:val="FF000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hint="default"/>
        <w:color w:val="FF0000"/>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20A931E7"/>
    <w:multiLevelType w:val="hybridMultilevel"/>
    <w:tmpl w:val="36B8A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FE6CCD"/>
    <w:multiLevelType w:val="hybridMultilevel"/>
    <w:tmpl w:val="9E06C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A251EA"/>
    <w:multiLevelType w:val="hybridMultilevel"/>
    <w:tmpl w:val="963AB558"/>
    <w:lvl w:ilvl="0" w:tplc="3B1604DA">
      <w:numFmt w:val="bullet"/>
      <w:lvlText w:val=""/>
      <w:lvlJc w:val="left"/>
      <w:pPr>
        <w:ind w:left="815" w:hanging="348"/>
      </w:pPr>
      <w:rPr>
        <w:rFonts w:ascii="Symbol" w:eastAsia="Symbol" w:hAnsi="Symbol" w:cs="Symbol" w:hint="default"/>
        <w:w w:val="100"/>
        <w:sz w:val="22"/>
        <w:szCs w:val="22"/>
        <w:lang w:val="fr-FR" w:eastAsia="en-US" w:bidi="ar-SA"/>
      </w:rPr>
    </w:lvl>
    <w:lvl w:ilvl="1" w:tplc="62527BE8">
      <w:numFmt w:val="bullet"/>
      <w:lvlText w:val="•"/>
      <w:lvlJc w:val="left"/>
      <w:pPr>
        <w:ind w:left="1466" w:hanging="348"/>
      </w:pPr>
      <w:rPr>
        <w:rFonts w:hint="default"/>
        <w:lang w:val="fr-FR" w:eastAsia="en-US" w:bidi="ar-SA"/>
      </w:rPr>
    </w:lvl>
    <w:lvl w:ilvl="2" w:tplc="E6A629AE">
      <w:numFmt w:val="bullet"/>
      <w:lvlText w:val="•"/>
      <w:lvlJc w:val="left"/>
      <w:pPr>
        <w:ind w:left="2113" w:hanging="348"/>
      </w:pPr>
      <w:rPr>
        <w:rFonts w:hint="default"/>
        <w:lang w:val="fr-FR" w:eastAsia="en-US" w:bidi="ar-SA"/>
      </w:rPr>
    </w:lvl>
    <w:lvl w:ilvl="3" w:tplc="49E42834">
      <w:numFmt w:val="bullet"/>
      <w:lvlText w:val="•"/>
      <w:lvlJc w:val="left"/>
      <w:pPr>
        <w:ind w:left="2760" w:hanging="348"/>
      </w:pPr>
      <w:rPr>
        <w:rFonts w:hint="default"/>
        <w:lang w:val="fr-FR" w:eastAsia="en-US" w:bidi="ar-SA"/>
      </w:rPr>
    </w:lvl>
    <w:lvl w:ilvl="4" w:tplc="CAD8743E">
      <w:numFmt w:val="bullet"/>
      <w:lvlText w:val="•"/>
      <w:lvlJc w:val="left"/>
      <w:pPr>
        <w:ind w:left="3407" w:hanging="348"/>
      </w:pPr>
      <w:rPr>
        <w:rFonts w:hint="default"/>
        <w:lang w:val="fr-FR" w:eastAsia="en-US" w:bidi="ar-SA"/>
      </w:rPr>
    </w:lvl>
    <w:lvl w:ilvl="5" w:tplc="D4485532">
      <w:numFmt w:val="bullet"/>
      <w:lvlText w:val="•"/>
      <w:lvlJc w:val="left"/>
      <w:pPr>
        <w:ind w:left="4053" w:hanging="348"/>
      </w:pPr>
      <w:rPr>
        <w:rFonts w:hint="default"/>
        <w:lang w:val="fr-FR" w:eastAsia="en-US" w:bidi="ar-SA"/>
      </w:rPr>
    </w:lvl>
    <w:lvl w:ilvl="6" w:tplc="F2E62348">
      <w:numFmt w:val="bullet"/>
      <w:lvlText w:val="•"/>
      <w:lvlJc w:val="left"/>
      <w:pPr>
        <w:ind w:left="4700" w:hanging="348"/>
      </w:pPr>
      <w:rPr>
        <w:rFonts w:hint="default"/>
        <w:lang w:val="fr-FR" w:eastAsia="en-US" w:bidi="ar-SA"/>
      </w:rPr>
    </w:lvl>
    <w:lvl w:ilvl="7" w:tplc="C4245256">
      <w:numFmt w:val="bullet"/>
      <w:lvlText w:val="•"/>
      <w:lvlJc w:val="left"/>
      <w:pPr>
        <w:ind w:left="5347" w:hanging="348"/>
      </w:pPr>
      <w:rPr>
        <w:rFonts w:hint="default"/>
        <w:lang w:val="fr-FR" w:eastAsia="en-US" w:bidi="ar-SA"/>
      </w:rPr>
    </w:lvl>
    <w:lvl w:ilvl="8" w:tplc="2FC2A904">
      <w:numFmt w:val="bullet"/>
      <w:lvlText w:val="•"/>
      <w:lvlJc w:val="left"/>
      <w:pPr>
        <w:ind w:left="5994" w:hanging="348"/>
      </w:pPr>
      <w:rPr>
        <w:rFonts w:hint="default"/>
        <w:lang w:val="fr-FR" w:eastAsia="en-US" w:bidi="ar-SA"/>
      </w:rPr>
    </w:lvl>
  </w:abstractNum>
  <w:num w:numId="1" w16cid:durableId="250047474">
    <w:abstractNumId w:val="0"/>
  </w:num>
  <w:num w:numId="2" w16cid:durableId="1708942823">
    <w:abstractNumId w:val="1"/>
  </w:num>
  <w:num w:numId="3" w16cid:durableId="673995378">
    <w:abstractNumId w:val="2"/>
  </w:num>
  <w:num w:numId="4" w16cid:durableId="196433838">
    <w:abstractNumId w:val="3"/>
  </w:num>
  <w:num w:numId="5" w16cid:durableId="101733346">
    <w:abstractNumId w:val="4"/>
  </w:num>
  <w:num w:numId="6" w16cid:durableId="1154103587">
    <w:abstractNumId w:val="5"/>
  </w:num>
  <w:num w:numId="7" w16cid:durableId="715202646">
    <w:abstractNumId w:val="6"/>
  </w:num>
  <w:num w:numId="8" w16cid:durableId="1246767298">
    <w:abstractNumId w:val="7"/>
  </w:num>
  <w:num w:numId="9" w16cid:durableId="1315062420">
    <w:abstractNumId w:val="8"/>
  </w:num>
  <w:num w:numId="10" w16cid:durableId="1048456813">
    <w:abstractNumId w:val="11"/>
  </w:num>
  <w:num w:numId="11" w16cid:durableId="1215120661">
    <w:abstractNumId w:val="9"/>
  </w:num>
  <w:num w:numId="12" w16cid:durableId="1537233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8E"/>
    <w:rsid w:val="00064AA8"/>
    <w:rsid w:val="000E255B"/>
    <w:rsid w:val="00124E79"/>
    <w:rsid w:val="00287F08"/>
    <w:rsid w:val="00331F19"/>
    <w:rsid w:val="00395E7D"/>
    <w:rsid w:val="003C0C8E"/>
    <w:rsid w:val="003D5E0B"/>
    <w:rsid w:val="004C7FA8"/>
    <w:rsid w:val="004E249B"/>
    <w:rsid w:val="00573162"/>
    <w:rsid w:val="005912C2"/>
    <w:rsid w:val="00597840"/>
    <w:rsid w:val="00620FCD"/>
    <w:rsid w:val="00624D5C"/>
    <w:rsid w:val="006769F1"/>
    <w:rsid w:val="0068335F"/>
    <w:rsid w:val="006D7964"/>
    <w:rsid w:val="007566A6"/>
    <w:rsid w:val="00771A5B"/>
    <w:rsid w:val="00775054"/>
    <w:rsid w:val="007A37CE"/>
    <w:rsid w:val="00981D11"/>
    <w:rsid w:val="00996EB2"/>
    <w:rsid w:val="00997AC7"/>
    <w:rsid w:val="00BA35B7"/>
    <w:rsid w:val="00BE4505"/>
    <w:rsid w:val="00BE486E"/>
    <w:rsid w:val="00D74EAD"/>
    <w:rsid w:val="00DE07E2"/>
    <w:rsid w:val="00E5432C"/>
    <w:rsid w:val="00EF0888"/>
    <w:rsid w:val="00F56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305104"/>
  <w15:docId w15:val="{40FBE56C-0D30-4DC3-89C2-1805E211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88"/>
    <w:pPr>
      <w:spacing w:after="200" w:line="276" w:lineRule="auto"/>
    </w:pPr>
    <w:rPr>
      <w:sz w:val="22"/>
      <w:szCs w:val="22"/>
      <w:lang w:eastAsia="en-US"/>
    </w:rPr>
  </w:style>
  <w:style w:type="paragraph" w:styleId="Titre1">
    <w:name w:val="heading 1"/>
    <w:basedOn w:val="Normal"/>
    <w:next w:val="Normal"/>
    <w:link w:val="Titre1Car"/>
    <w:qFormat/>
    <w:locked/>
    <w:rsid w:val="004C7FA8"/>
    <w:pPr>
      <w:keepNext/>
      <w:keepLines/>
      <w:numPr>
        <w:numId w:val="1"/>
      </w:numPr>
      <w:suppressAutoHyphens/>
      <w:spacing w:after="0" w:line="240" w:lineRule="auto"/>
      <w:outlineLvl w:val="0"/>
    </w:pPr>
    <w:rPr>
      <w:rFonts w:ascii="Cambria" w:eastAsia="Times New Roman" w:hAnsi="Cambria"/>
      <w:b/>
      <w:bCs/>
      <w:color w:val="1F497D"/>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C0C8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3C0C8E"/>
    <w:rPr>
      <w:rFonts w:ascii="Tahoma" w:hAnsi="Tahoma" w:cs="Tahoma"/>
      <w:sz w:val="16"/>
      <w:szCs w:val="16"/>
    </w:rPr>
  </w:style>
  <w:style w:type="character" w:customStyle="1" w:styleId="Titre1Car">
    <w:name w:val="Titre 1 Car"/>
    <w:link w:val="Titre1"/>
    <w:rsid w:val="004C7FA8"/>
    <w:rPr>
      <w:rFonts w:ascii="Cambria" w:eastAsia="Times New Roman" w:hAnsi="Cambria"/>
      <w:b/>
      <w:bCs/>
      <w:color w:val="1F497D"/>
      <w:sz w:val="28"/>
      <w:szCs w:val="28"/>
      <w:lang w:eastAsia="zh-CN"/>
    </w:rPr>
  </w:style>
  <w:style w:type="paragraph" w:customStyle="1" w:styleId="VuConsidrant">
    <w:name w:val="Vu.Considérant"/>
    <w:basedOn w:val="Normal"/>
    <w:rsid w:val="004C7FA8"/>
    <w:pPr>
      <w:suppressAutoHyphens/>
      <w:autoSpaceDE w:val="0"/>
      <w:spacing w:after="140" w:line="240" w:lineRule="auto"/>
      <w:jc w:val="both"/>
    </w:pPr>
    <w:rPr>
      <w:rFonts w:ascii="Arial" w:eastAsia="Times New Roman" w:hAnsi="Arial" w:cs="Arial"/>
      <w:sz w:val="20"/>
      <w:szCs w:val="20"/>
      <w:lang w:eastAsia="zh-CN"/>
    </w:rPr>
  </w:style>
  <w:style w:type="paragraph" w:customStyle="1" w:styleId="AL-F">
    <w:name w:val="AL-F"/>
    <w:rsid w:val="004C7FA8"/>
    <w:pPr>
      <w:widowControl w:val="0"/>
      <w:suppressAutoHyphens/>
      <w:autoSpaceDE w:val="0"/>
    </w:pPr>
    <w:rPr>
      <w:rFonts w:ascii="Verdana" w:eastAsia="Times New Roman" w:hAnsi="Verdana" w:cs="Verdana"/>
      <w:b/>
      <w:sz w:val="24"/>
      <w:lang w:eastAsia="zh-CN"/>
    </w:rPr>
  </w:style>
  <w:style w:type="paragraph" w:customStyle="1" w:styleId="LeMairerappellepropose">
    <w:name w:val="Le Maire rappelle/propose"/>
    <w:basedOn w:val="Normal"/>
    <w:rsid w:val="004C7FA8"/>
    <w:pPr>
      <w:suppressAutoHyphens/>
      <w:autoSpaceDE w:val="0"/>
      <w:spacing w:before="240" w:after="240" w:line="240" w:lineRule="auto"/>
      <w:jc w:val="both"/>
    </w:pPr>
    <w:rPr>
      <w:rFonts w:ascii="Arial" w:eastAsia="Times New Roman" w:hAnsi="Arial" w:cs="Arial"/>
      <w:b/>
      <w:bCs/>
      <w:sz w:val="20"/>
      <w:szCs w:val="20"/>
      <w:lang w:eastAsia="zh-CN"/>
    </w:rPr>
  </w:style>
  <w:style w:type="paragraph" w:styleId="Signature">
    <w:name w:val="Signature"/>
    <w:basedOn w:val="Normal"/>
    <w:link w:val="SignatureCar"/>
    <w:rsid w:val="004C7FA8"/>
    <w:pPr>
      <w:tabs>
        <w:tab w:val="right" w:pos="6663"/>
        <w:tab w:val="right" w:pos="9923"/>
      </w:tabs>
      <w:suppressAutoHyphens/>
      <w:autoSpaceDE w:val="0"/>
      <w:spacing w:after="0" w:line="240" w:lineRule="auto"/>
      <w:ind w:left="4252"/>
      <w:jc w:val="center"/>
    </w:pPr>
    <w:rPr>
      <w:rFonts w:ascii="Arial" w:eastAsia="Times New Roman" w:hAnsi="Arial" w:cs="Arial"/>
      <w:sz w:val="20"/>
      <w:szCs w:val="20"/>
      <w:lang w:eastAsia="zh-CN"/>
    </w:rPr>
  </w:style>
  <w:style w:type="character" w:customStyle="1" w:styleId="SignatureCar">
    <w:name w:val="Signature Car"/>
    <w:link w:val="Signature"/>
    <w:rsid w:val="004C7FA8"/>
    <w:rPr>
      <w:rFonts w:ascii="Arial" w:eastAsia="Times New Roman" w:hAnsi="Arial" w:cs="Arial"/>
      <w:sz w:val="20"/>
      <w:szCs w:val="20"/>
      <w:lang w:eastAsia="zh-CN"/>
    </w:rPr>
  </w:style>
  <w:style w:type="paragraph" w:customStyle="1" w:styleId="notifi">
    <w:name w:val="notifié à"/>
    <w:basedOn w:val="Normal"/>
    <w:rsid w:val="004C7FA8"/>
    <w:pPr>
      <w:suppressAutoHyphens/>
      <w:autoSpaceDE w:val="0"/>
      <w:spacing w:after="0" w:line="240" w:lineRule="auto"/>
      <w:ind w:left="567"/>
      <w:jc w:val="both"/>
    </w:pPr>
    <w:rPr>
      <w:rFonts w:ascii="Arial" w:eastAsia="Times New Roman" w:hAnsi="Arial" w:cs="Arial"/>
      <w:b/>
      <w:bCs/>
      <w:sz w:val="20"/>
      <w:szCs w:val="20"/>
      <w:lang w:eastAsia="zh-CN"/>
    </w:rPr>
  </w:style>
  <w:style w:type="paragraph" w:customStyle="1" w:styleId="TiretVuConsidrant">
    <w:name w:val="Tiret Vu.Considérant"/>
    <w:basedOn w:val="VuConsidrant"/>
    <w:rsid w:val="004C7FA8"/>
    <w:pPr>
      <w:ind w:left="284" w:hanging="284"/>
    </w:pPr>
  </w:style>
  <w:style w:type="paragraph" w:customStyle="1" w:styleId="Textbody">
    <w:name w:val="Text body"/>
    <w:basedOn w:val="Normal"/>
    <w:rsid w:val="0068335F"/>
    <w:pPr>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Paragraph">
    <w:name w:val="Table Paragraph"/>
    <w:basedOn w:val="Normal"/>
    <w:uiPriority w:val="1"/>
    <w:qFormat/>
    <w:rsid w:val="003D5E0B"/>
    <w:pPr>
      <w:widowControl w:val="0"/>
      <w:autoSpaceDE w:val="0"/>
      <w:autoSpaceDN w:val="0"/>
      <w:spacing w:after="0" w:line="240" w:lineRule="auto"/>
    </w:pPr>
    <w:rPr>
      <w:rFonts w:ascii="Times New Roman" w:eastAsia="Times New Roman" w:hAnsi="Times New Roman"/>
    </w:rPr>
  </w:style>
  <w:style w:type="paragraph" w:styleId="Corpsdetexte">
    <w:name w:val="Body Text"/>
    <w:basedOn w:val="Normal"/>
    <w:link w:val="CorpsdetexteCar"/>
    <w:uiPriority w:val="1"/>
    <w:qFormat/>
    <w:rsid w:val="003D5E0B"/>
    <w:pPr>
      <w:widowControl w:val="0"/>
      <w:autoSpaceDE w:val="0"/>
      <w:autoSpaceDN w:val="0"/>
      <w:spacing w:after="0" w:line="240" w:lineRule="auto"/>
    </w:pPr>
    <w:rPr>
      <w:rFonts w:ascii="Times New Roman" w:eastAsia="Times New Roman" w:hAnsi="Times New Roman"/>
    </w:rPr>
  </w:style>
  <w:style w:type="character" w:customStyle="1" w:styleId="CorpsdetexteCar">
    <w:name w:val="Corps de texte Car"/>
    <w:link w:val="Corpsdetexte"/>
    <w:uiPriority w:val="1"/>
    <w:rsid w:val="003D5E0B"/>
    <w:rPr>
      <w:rFonts w:ascii="Times New Roman" w:eastAsia="Times New Roman" w:hAnsi="Times New Roman"/>
      <w:lang w:eastAsia="en-US"/>
    </w:rPr>
  </w:style>
  <w:style w:type="paragraph" w:styleId="En-tte">
    <w:name w:val="header"/>
    <w:basedOn w:val="Normal"/>
    <w:link w:val="En-tteCar"/>
    <w:uiPriority w:val="99"/>
    <w:unhideWhenUsed/>
    <w:rsid w:val="003D5E0B"/>
    <w:pPr>
      <w:tabs>
        <w:tab w:val="center" w:pos="4536"/>
        <w:tab w:val="right" w:pos="9072"/>
      </w:tabs>
    </w:pPr>
  </w:style>
  <w:style w:type="character" w:customStyle="1" w:styleId="En-tteCar">
    <w:name w:val="En-tête Car"/>
    <w:link w:val="En-tte"/>
    <w:uiPriority w:val="99"/>
    <w:rsid w:val="003D5E0B"/>
    <w:rPr>
      <w:lang w:eastAsia="en-US"/>
    </w:rPr>
  </w:style>
  <w:style w:type="paragraph" w:styleId="Pieddepage">
    <w:name w:val="footer"/>
    <w:basedOn w:val="Normal"/>
    <w:link w:val="PieddepageCar"/>
    <w:uiPriority w:val="99"/>
    <w:unhideWhenUsed/>
    <w:rsid w:val="003D5E0B"/>
    <w:pPr>
      <w:tabs>
        <w:tab w:val="center" w:pos="4536"/>
        <w:tab w:val="right" w:pos="9072"/>
      </w:tabs>
    </w:pPr>
  </w:style>
  <w:style w:type="character" w:customStyle="1" w:styleId="PieddepageCar">
    <w:name w:val="Pied de page Car"/>
    <w:link w:val="Pieddepage"/>
    <w:uiPriority w:val="99"/>
    <w:rsid w:val="003D5E0B"/>
    <w:rPr>
      <w:lang w:eastAsia="en-US"/>
    </w:rPr>
  </w:style>
  <w:style w:type="paragraph" w:styleId="Paragraphedeliste">
    <w:name w:val="List Paragraph"/>
    <w:basedOn w:val="Normal"/>
    <w:uiPriority w:val="34"/>
    <w:qFormat/>
    <w:rsid w:val="00624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11383</Characters>
  <Application>Microsoft Office Word</Application>
  <DocSecurity>4</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 ROHART</cp:lastModifiedBy>
  <cp:revision>2</cp:revision>
  <dcterms:created xsi:type="dcterms:W3CDTF">2022-10-25T08:14:00Z</dcterms:created>
  <dcterms:modified xsi:type="dcterms:W3CDTF">2022-10-25T08:14:00Z</dcterms:modified>
</cp:coreProperties>
</file>